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9CEE" w14:textId="7EB6F8C2" w:rsidR="00583055" w:rsidRDefault="00583055"/>
    <w:p w14:paraId="51FFC749" w14:textId="77777777" w:rsidR="00D16943" w:rsidRDefault="00D16943" w:rsidP="00D16943">
      <w:pPr>
        <w:jc w:val="center"/>
      </w:pPr>
    </w:p>
    <w:p w14:paraId="29DB4EB8" w14:textId="77777777" w:rsidR="00D16943" w:rsidRDefault="00D16943" w:rsidP="00D16943">
      <w:pPr>
        <w:jc w:val="center"/>
      </w:pPr>
    </w:p>
    <w:p w14:paraId="6D856932" w14:textId="77777777" w:rsidR="00D16943" w:rsidRDefault="00D16943" w:rsidP="00D16943">
      <w:pPr>
        <w:jc w:val="center"/>
      </w:pPr>
    </w:p>
    <w:p w14:paraId="50D91015" w14:textId="5D67ADDA" w:rsidR="00531338" w:rsidRDefault="00D16943" w:rsidP="00D16943">
      <w:pPr>
        <w:jc w:val="center"/>
      </w:pPr>
      <w:r>
        <w:rPr>
          <w:noProof/>
        </w:rPr>
        <w:drawing>
          <wp:inline distT="0" distB="0" distL="0" distR="0" wp14:anchorId="64359299" wp14:editId="011765DE">
            <wp:extent cx="2711669" cy="2711669"/>
            <wp:effectExtent l="0" t="0" r="0" b="0"/>
            <wp:docPr id="588648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48595" name="Picture 588648595"/>
                    <pic:cNvPicPr/>
                  </pic:nvPicPr>
                  <pic:blipFill>
                    <a:blip r:embed="rId8">
                      <a:extLst>
                        <a:ext uri="{28A0092B-C50C-407E-A947-70E740481C1C}">
                          <a14:useLocalDpi xmlns:a14="http://schemas.microsoft.com/office/drawing/2010/main" val="0"/>
                        </a:ext>
                      </a:extLst>
                    </a:blip>
                    <a:stretch>
                      <a:fillRect/>
                    </a:stretch>
                  </pic:blipFill>
                  <pic:spPr>
                    <a:xfrm>
                      <a:off x="0" y="0"/>
                      <a:ext cx="2755461" cy="2755461"/>
                    </a:xfrm>
                    <a:prstGeom prst="rect">
                      <a:avLst/>
                    </a:prstGeom>
                  </pic:spPr>
                </pic:pic>
              </a:graphicData>
            </a:graphic>
          </wp:inline>
        </w:drawing>
      </w:r>
    </w:p>
    <w:p w14:paraId="24524C75" w14:textId="77777777" w:rsidR="00D16943" w:rsidRDefault="00D16943" w:rsidP="00D16943">
      <w:pPr>
        <w:jc w:val="center"/>
      </w:pPr>
    </w:p>
    <w:p w14:paraId="3B3D8EE5" w14:textId="77777777" w:rsidR="00D16943" w:rsidRDefault="00D16943" w:rsidP="00D16943">
      <w:pPr>
        <w:jc w:val="center"/>
      </w:pPr>
    </w:p>
    <w:p w14:paraId="1BFD4101" w14:textId="77777777" w:rsidR="00531338" w:rsidRPr="00D16943" w:rsidRDefault="00531338" w:rsidP="00D16943">
      <w:pPr>
        <w:jc w:val="center"/>
        <w:rPr>
          <w:rFonts w:cstheme="minorHAnsi"/>
          <w:b/>
          <w:bCs/>
          <w:sz w:val="52"/>
          <w:szCs w:val="52"/>
        </w:rPr>
      </w:pPr>
      <w:r w:rsidRPr="00D16943">
        <w:rPr>
          <w:rFonts w:cstheme="minorHAnsi"/>
          <w:b/>
          <w:bCs/>
          <w:sz w:val="52"/>
          <w:szCs w:val="52"/>
        </w:rPr>
        <w:t>Radiology Program:</w:t>
      </w:r>
    </w:p>
    <w:p w14:paraId="5DB37C3B" w14:textId="77777777" w:rsidR="00531338" w:rsidRPr="00D16943" w:rsidRDefault="00531338" w:rsidP="00531338">
      <w:pPr>
        <w:jc w:val="center"/>
        <w:rPr>
          <w:rFonts w:cstheme="minorHAnsi"/>
          <w:b/>
          <w:bCs/>
          <w:sz w:val="52"/>
          <w:szCs w:val="52"/>
        </w:rPr>
      </w:pPr>
      <w:r w:rsidRPr="00D16943">
        <w:rPr>
          <w:rFonts w:cstheme="minorHAnsi"/>
          <w:b/>
          <w:bCs/>
          <w:sz w:val="52"/>
          <w:szCs w:val="52"/>
        </w:rPr>
        <w:t>Student Handbook</w:t>
      </w:r>
    </w:p>
    <w:p w14:paraId="49B1DE77" w14:textId="77777777" w:rsidR="00531338" w:rsidRDefault="00531338" w:rsidP="00531338">
      <w:pPr>
        <w:jc w:val="center"/>
        <w:rPr>
          <w:rFonts w:cstheme="minorHAnsi"/>
          <w:sz w:val="52"/>
          <w:szCs w:val="52"/>
        </w:rPr>
      </w:pPr>
    </w:p>
    <w:p w14:paraId="43C71898" w14:textId="77777777" w:rsidR="00D16943" w:rsidRDefault="00D16943" w:rsidP="00531338">
      <w:pPr>
        <w:jc w:val="center"/>
        <w:rPr>
          <w:rFonts w:cstheme="minorHAnsi"/>
          <w:sz w:val="52"/>
          <w:szCs w:val="52"/>
        </w:rPr>
      </w:pPr>
    </w:p>
    <w:p w14:paraId="5A7DC250" w14:textId="77777777" w:rsidR="00D16943" w:rsidRDefault="00D16943" w:rsidP="00531338">
      <w:pPr>
        <w:jc w:val="center"/>
        <w:rPr>
          <w:rFonts w:cstheme="minorHAnsi"/>
          <w:sz w:val="52"/>
          <w:szCs w:val="52"/>
        </w:rPr>
      </w:pPr>
    </w:p>
    <w:p w14:paraId="484664B1" w14:textId="77777777" w:rsidR="00D16943" w:rsidRDefault="00D16943" w:rsidP="00531338">
      <w:pPr>
        <w:jc w:val="center"/>
        <w:rPr>
          <w:rFonts w:cstheme="minorHAnsi"/>
          <w:sz w:val="52"/>
          <w:szCs w:val="52"/>
        </w:rPr>
      </w:pPr>
    </w:p>
    <w:p w14:paraId="21AD724A" w14:textId="77777777" w:rsidR="00D16943" w:rsidRDefault="00D16943" w:rsidP="00531338">
      <w:pPr>
        <w:jc w:val="center"/>
        <w:rPr>
          <w:rFonts w:cstheme="minorHAnsi"/>
          <w:sz w:val="52"/>
          <w:szCs w:val="52"/>
        </w:rPr>
      </w:pPr>
    </w:p>
    <w:p w14:paraId="7063DEEB" w14:textId="77777777" w:rsidR="00D16943" w:rsidRPr="00D16943" w:rsidRDefault="00D16943" w:rsidP="005F57DD">
      <w:pPr>
        <w:jc w:val="center"/>
        <w:rPr>
          <w:rFonts w:cstheme="minorHAnsi"/>
          <w:sz w:val="28"/>
          <w:szCs w:val="28"/>
        </w:rPr>
      </w:pPr>
    </w:p>
    <w:p w14:paraId="2775BAE2" w14:textId="56263C3E" w:rsidR="003C28A9" w:rsidRDefault="003C28A9" w:rsidP="003C28A9">
      <w:pPr>
        <w:rPr>
          <w:rFonts w:cstheme="minorHAnsi"/>
          <w:i/>
          <w:iCs/>
          <w:sz w:val="18"/>
          <w:szCs w:val="28"/>
        </w:rPr>
      </w:pPr>
      <w:r w:rsidRPr="00D16943">
        <w:rPr>
          <w:rFonts w:cstheme="minorHAnsi"/>
          <w:i/>
          <w:iCs/>
          <w:sz w:val="18"/>
          <w:szCs w:val="28"/>
        </w:rPr>
        <w:t>Effective: 10/2019, Revised: 1/2020, 5/2020, 8/2021, 2/2022, 8/2022</w:t>
      </w:r>
      <w:r w:rsidR="00853B43" w:rsidRPr="00D16943">
        <w:rPr>
          <w:rFonts w:cstheme="minorHAnsi"/>
          <w:i/>
          <w:iCs/>
          <w:sz w:val="18"/>
          <w:szCs w:val="28"/>
        </w:rPr>
        <w:t>, 1/2023</w:t>
      </w:r>
      <w:r w:rsidR="00586944" w:rsidRPr="00D16943">
        <w:rPr>
          <w:rFonts w:cstheme="minorHAnsi"/>
          <w:i/>
          <w:iCs/>
          <w:sz w:val="18"/>
          <w:szCs w:val="28"/>
        </w:rPr>
        <w:t>, 5/2023</w:t>
      </w:r>
    </w:p>
    <w:p w14:paraId="0BA730D9" w14:textId="77777777" w:rsidR="00D16943" w:rsidRPr="00D16943" w:rsidRDefault="00D16943" w:rsidP="003C28A9">
      <w:pPr>
        <w:rPr>
          <w:rFonts w:cstheme="minorHAnsi"/>
          <w:i/>
          <w:iCs/>
          <w:sz w:val="18"/>
          <w:szCs w:val="28"/>
        </w:rPr>
      </w:pPr>
    </w:p>
    <w:sdt>
      <w:sdtPr>
        <w:rPr>
          <w:rFonts w:asciiTheme="minorHAnsi" w:eastAsiaTheme="minorEastAsia" w:hAnsiTheme="minorHAnsi" w:cstheme="minorHAnsi"/>
          <w:color w:val="auto"/>
          <w:sz w:val="22"/>
          <w:szCs w:val="22"/>
        </w:rPr>
        <w:id w:val="630058796"/>
        <w:docPartObj>
          <w:docPartGallery w:val="Table of Contents"/>
          <w:docPartUnique/>
        </w:docPartObj>
      </w:sdtPr>
      <w:sdtEndPr>
        <w:rPr>
          <w:b/>
          <w:bCs/>
          <w:noProof/>
        </w:rPr>
      </w:sdtEndPr>
      <w:sdtContent>
        <w:p w14:paraId="29EE4C6B" w14:textId="6DF2B2EC" w:rsidR="00222992" w:rsidRDefault="00222992">
          <w:pPr>
            <w:pStyle w:val="TOCHeading"/>
            <w:rPr>
              <w:rFonts w:asciiTheme="minorHAnsi" w:hAnsiTheme="minorHAnsi" w:cstheme="minorHAnsi"/>
            </w:rPr>
          </w:pPr>
          <w:r w:rsidRPr="00D16943">
            <w:rPr>
              <w:rFonts w:asciiTheme="minorHAnsi" w:hAnsiTheme="minorHAnsi" w:cstheme="minorHAnsi"/>
            </w:rPr>
            <w:t>Table of Contents</w:t>
          </w:r>
        </w:p>
        <w:p w14:paraId="0FB9A7DC" w14:textId="77777777" w:rsidR="00D16943" w:rsidRPr="00D16943" w:rsidRDefault="00D16943" w:rsidP="00D16943"/>
        <w:p w14:paraId="183232AB" w14:textId="77777777" w:rsidR="00586944" w:rsidRPr="00D16943" w:rsidRDefault="00222992">
          <w:pPr>
            <w:pStyle w:val="TOC1"/>
            <w:tabs>
              <w:tab w:val="right" w:leader="dot" w:pos="10790"/>
            </w:tabs>
            <w:rPr>
              <w:rFonts w:cstheme="minorHAnsi"/>
              <w:noProof/>
            </w:rPr>
          </w:pPr>
          <w:r w:rsidRPr="00D16943">
            <w:rPr>
              <w:rFonts w:cstheme="minorHAnsi"/>
            </w:rPr>
            <w:fldChar w:fldCharType="begin"/>
          </w:r>
          <w:r w:rsidRPr="00D16943">
            <w:rPr>
              <w:rFonts w:cstheme="minorHAnsi"/>
            </w:rPr>
            <w:instrText xml:space="preserve"> TOC \o "1-3" \h \z \u </w:instrText>
          </w:r>
          <w:r w:rsidRPr="00D16943">
            <w:rPr>
              <w:rFonts w:cstheme="minorHAnsi"/>
            </w:rPr>
            <w:fldChar w:fldCharType="separate"/>
          </w:r>
          <w:hyperlink w:anchor="_Toc134098035" w:history="1">
            <w:r w:rsidR="00586944" w:rsidRPr="00D16943">
              <w:rPr>
                <w:rStyle w:val="Hyperlink"/>
                <w:rFonts w:cstheme="minorHAnsi"/>
                <w:b/>
                <w:i/>
                <w:iCs/>
                <w:noProof/>
              </w:rPr>
              <w:t>Welcome to the Radiology Program</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_Toc134098035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w:t>
            </w:r>
            <w:r w:rsidR="00586944" w:rsidRPr="00D16943">
              <w:rPr>
                <w:rFonts w:cstheme="minorHAnsi"/>
                <w:noProof/>
                <w:webHidden/>
              </w:rPr>
              <w:fldChar w:fldCharType="end"/>
            </w:r>
          </w:hyperlink>
        </w:p>
        <w:p w14:paraId="58CE78E0" w14:textId="77777777" w:rsidR="00586944" w:rsidRPr="00D16943" w:rsidRDefault="00000000">
          <w:pPr>
            <w:pStyle w:val="TOC1"/>
            <w:tabs>
              <w:tab w:val="right" w:leader="dot" w:pos="10790"/>
            </w:tabs>
            <w:rPr>
              <w:rFonts w:cstheme="minorHAnsi"/>
              <w:noProof/>
            </w:rPr>
          </w:pPr>
          <w:hyperlink w:anchor="_Toc134098036" w:history="1">
            <w:r w:rsidR="00586944" w:rsidRPr="00D16943">
              <w:rPr>
                <w:rStyle w:val="Hyperlink"/>
                <w:rFonts w:cstheme="minorHAnsi"/>
                <w:b/>
                <w:i/>
                <w:noProof/>
              </w:rPr>
              <w:t>Mission Statement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_Toc134098036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w:t>
            </w:r>
            <w:r w:rsidR="00586944" w:rsidRPr="00D16943">
              <w:rPr>
                <w:rFonts w:cstheme="minorHAnsi"/>
                <w:noProof/>
                <w:webHidden/>
              </w:rPr>
              <w:fldChar w:fldCharType="end"/>
            </w:r>
          </w:hyperlink>
        </w:p>
        <w:p w14:paraId="04001068" w14:textId="77777777" w:rsidR="00586944" w:rsidRPr="00D16943" w:rsidRDefault="00000000">
          <w:pPr>
            <w:pStyle w:val="TOC1"/>
            <w:tabs>
              <w:tab w:val="right" w:leader="dot" w:pos="10790"/>
            </w:tabs>
            <w:rPr>
              <w:rFonts w:cstheme="minorHAnsi"/>
              <w:noProof/>
            </w:rPr>
          </w:pPr>
          <w:hyperlink w:anchor="_Toc134098037" w:history="1">
            <w:r w:rsidR="00586944" w:rsidRPr="00D16943">
              <w:rPr>
                <w:rStyle w:val="Hyperlink"/>
                <w:rFonts w:cstheme="minorHAnsi"/>
                <w:b/>
                <w:i/>
                <w:noProof/>
              </w:rPr>
              <w:t>Values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_Toc134098037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w:t>
            </w:r>
            <w:r w:rsidR="00586944" w:rsidRPr="00D16943">
              <w:rPr>
                <w:rFonts w:cstheme="minorHAnsi"/>
                <w:noProof/>
                <w:webHidden/>
              </w:rPr>
              <w:fldChar w:fldCharType="end"/>
            </w:r>
          </w:hyperlink>
        </w:p>
        <w:p w14:paraId="11820FE5" w14:textId="77777777" w:rsidR="00586944" w:rsidRPr="00D16943" w:rsidRDefault="00000000">
          <w:pPr>
            <w:pStyle w:val="TOC1"/>
            <w:tabs>
              <w:tab w:val="right" w:leader="dot" w:pos="10790"/>
            </w:tabs>
            <w:rPr>
              <w:rFonts w:cstheme="minorHAnsi"/>
              <w:noProof/>
            </w:rPr>
          </w:pPr>
          <w:hyperlink w:anchor="_Toc134098038" w:history="1">
            <w:r w:rsidR="00586944" w:rsidRPr="00D16943">
              <w:rPr>
                <w:rStyle w:val="Hyperlink"/>
                <w:rFonts w:cstheme="minorHAnsi"/>
                <w:b/>
                <w:i/>
                <w:noProof/>
              </w:rPr>
              <w:t>Accreditation and Certification</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_Toc134098038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w:t>
            </w:r>
            <w:r w:rsidR="00586944" w:rsidRPr="00D16943">
              <w:rPr>
                <w:rFonts w:cstheme="minorHAnsi"/>
                <w:noProof/>
                <w:webHidden/>
              </w:rPr>
              <w:fldChar w:fldCharType="end"/>
            </w:r>
          </w:hyperlink>
        </w:p>
        <w:p w14:paraId="45A87AD0" w14:textId="77777777" w:rsidR="00586944" w:rsidRPr="00D16943" w:rsidRDefault="00000000">
          <w:pPr>
            <w:pStyle w:val="TOC1"/>
            <w:tabs>
              <w:tab w:val="right" w:leader="dot" w:pos="10790"/>
            </w:tabs>
            <w:rPr>
              <w:rFonts w:cstheme="minorHAnsi"/>
              <w:noProof/>
            </w:rPr>
          </w:pPr>
          <w:hyperlink w:anchor="_Toc134098039" w:history="1">
            <w:r w:rsidR="00586944" w:rsidRPr="00D16943">
              <w:rPr>
                <w:rStyle w:val="Hyperlink"/>
                <w:rFonts w:cstheme="minorHAnsi"/>
                <w:b/>
                <w:i/>
                <w:noProof/>
              </w:rPr>
              <w:t>Professional Standards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_Toc134098039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w:t>
            </w:r>
            <w:r w:rsidR="00586944" w:rsidRPr="00D16943">
              <w:rPr>
                <w:rFonts w:cstheme="minorHAnsi"/>
                <w:noProof/>
                <w:webHidden/>
              </w:rPr>
              <w:fldChar w:fldCharType="end"/>
            </w:r>
          </w:hyperlink>
        </w:p>
        <w:p w14:paraId="6B7C675C" w14:textId="77777777" w:rsidR="00586944" w:rsidRPr="00D16943" w:rsidRDefault="00000000">
          <w:pPr>
            <w:pStyle w:val="TOC1"/>
            <w:tabs>
              <w:tab w:val="right" w:leader="dot" w:pos="10790"/>
            </w:tabs>
            <w:rPr>
              <w:rFonts w:cstheme="minorHAnsi"/>
              <w:noProof/>
            </w:rPr>
          </w:pPr>
          <w:hyperlink w:anchor="_Toc134098040" w:history="1">
            <w:r w:rsidR="00586944" w:rsidRPr="00D16943">
              <w:rPr>
                <w:rStyle w:val="Hyperlink"/>
                <w:rFonts w:cstheme="minorHAnsi"/>
                <w:b/>
                <w:i/>
                <w:noProof/>
              </w:rPr>
              <w:t>Application Requirements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w:t>
            </w:r>
            <w:r w:rsidR="00586944" w:rsidRPr="00D16943">
              <w:rPr>
                <w:rFonts w:cstheme="minorHAnsi"/>
                <w:noProof/>
                <w:webHidden/>
              </w:rPr>
              <w:fldChar w:fldCharType="end"/>
            </w:r>
          </w:hyperlink>
        </w:p>
        <w:p w14:paraId="1E96208C" w14:textId="77777777" w:rsidR="00586944" w:rsidRPr="00D16943" w:rsidRDefault="00000000">
          <w:pPr>
            <w:pStyle w:val="TOC1"/>
            <w:tabs>
              <w:tab w:val="right" w:leader="dot" w:pos="10790"/>
            </w:tabs>
            <w:rPr>
              <w:rFonts w:cstheme="minorHAnsi"/>
              <w:noProof/>
            </w:rPr>
          </w:pPr>
          <w:hyperlink w:anchor="_Toc134098041" w:history="1">
            <w:r w:rsidR="00586944" w:rsidRPr="00D16943">
              <w:rPr>
                <w:rStyle w:val="Hyperlink"/>
                <w:rFonts w:cstheme="minorHAnsi"/>
                <w:b/>
                <w:i/>
                <w:noProof/>
              </w:rPr>
              <w:t>Application and Admission Process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4</w:t>
            </w:r>
            <w:r w:rsidR="00586944" w:rsidRPr="00D16943">
              <w:rPr>
                <w:rFonts w:cstheme="minorHAnsi"/>
                <w:noProof/>
                <w:webHidden/>
              </w:rPr>
              <w:fldChar w:fldCharType="end"/>
            </w:r>
          </w:hyperlink>
        </w:p>
        <w:p w14:paraId="006B5289" w14:textId="77777777" w:rsidR="00586944" w:rsidRPr="00D16943" w:rsidRDefault="00000000">
          <w:pPr>
            <w:pStyle w:val="TOC1"/>
            <w:tabs>
              <w:tab w:val="right" w:leader="dot" w:pos="10790"/>
            </w:tabs>
            <w:rPr>
              <w:rFonts w:cstheme="minorHAnsi"/>
              <w:noProof/>
            </w:rPr>
          </w:pPr>
          <w:hyperlink w:anchor="_Toc134098042" w:history="1">
            <w:r w:rsidR="00586944" w:rsidRPr="00D16943">
              <w:rPr>
                <w:rStyle w:val="Hyperlink"/>
                <w:rFonts w:cstheme="minorHAnsi"/>
                <w:b/>
                <w:i/>
                <w:noProof/>
              </w:rPr>
              <w:t>Radiology Program Goals and Outcomes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4</w:t>
            </w:r>
            <w:r w:rsidR="00586944" w:rsidRPr="00D16943">
              <w:rPr>
                <w:rFonts w:cstheme="minorHAnsi"/>
                <w:noProof/>
                <w:webHidden/>
              </w:rPr>
              <w:fldChar w:fldCharType="end"/>
            </w:r>
          </w:hyperlink>
        </w:p>
        <w:p w14:paraId="304A03AC" w14:textId="77777777" w:rsidR="00586944" w:rsidRPr="00D16943" w:rsidRDefault="00000000">
          <w:pPr>
            <w:pStyle w:val="TOC1"/>
            <w:tabs>
              <w:tab w:val="right" w:leader="dot" w:pos="10790"/>
            </w:tabs>
            <w:rPr>
              <w:rFonts w:cstheme="minorHAnsi"/>
              <w:noProof/>
            </w:rPr>
          </w:pPr>
          <w:hyperlink w:anchor="_Toc134098043" w:history="1">
            <w:r w:rsidR="00586944" w:rsidRPr="00D16943">
              <w:rPr>
                <w:rStyle w:val="Hyperlink"/>
                <w:rFonts w:cstheme="minorHAnsi"/>
                <w:b/>
                <w:i/>
                <w:noProof/>
              </w:rPr>
              <w:t>Technical Standards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5</w:t>
            </w:r>
            <w:r w:rsidR="00586944" w:rsidRPr="00D16943">
              <w:rPr>
                <w:rFonts w:cstheme="minorHAnsi"/>
                <w:noProof/>
                <w:webHidden/>
              </w:rPr>
              <w:fldChar w:fldCharType="end"/>
            </w:r>
          </w:hyperlink>
        </w:p>
        <w:p w14:paraId="227BB647" w14:textId="77777777" w:rsidR="00586944" w:rsidRPr="00D16943" w:rsidRDefault="00000000">
          <w:pPr>
            <w:pStyle w:val="TOC1"/>
            <w:tabs>
              <w:tab w:val="right" w:leader="dot" w:pos="10790"/>
            </w:tabs>
            <w:rPr>
              <w:rFonts w:cstheme="minorHAnsi"/>
              <w:noProof/>
            </w:rPr>
          </w:pPr>
          <w:hyperlink w:anchor="_Toc134098044" w:history="1">
            <w:r w:rsidR="00586944" w:rsidRPr="00D16943">
              <w:rPr>
                <w:rStyle w:val="Hyperlink"/>
                <w:rFonts w:cstheme="minorHAnsi"/>
                <w:b/>
                <w:bCs/>
                <w:i/>
                <w:iCs/>
                <w:noProof/>
              </w:rPr>
              <w:t>Americans With Disabilities Act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6</w:t>
            </w:r>
            <w:r w:rsidR="00586944" w:rsidRPr="00D16943">
              <w:rPr>
                <w:rFonts w:cstheme="minorHAnsi"/>
                <w:noProof/>
                <w:webHidden/>
              </w:rPr>
              <w:fldChar w:fldCharType="end"/>
            </w:r>
          </w:hyperlink>
        </w:p>
        <w:p w14:paraId="7F0C8A22" w14:textId="77777777" w:rsidR="00586944" w:rsidRPr="00D16943" w:rsidRDefault="00000000">
          <w:pPr>
            <w:pStyle w:val="TOC1"/>
            <w:tabs>
              <w:tab w:val="right" w:leader="dot" w:pos="10790"/>
            </w:tabs>
            <w:rPr>
              <w:rFonts w:cstheme="minorHAnsi"/>
              <w:noProof/>
            </w:rPr>
          </w:pPr>
          <w:hyperlink w:anchor="_Toc134098045" w:history="1">
            <w:r w:rsidR="00586944" w:rsidRPr="00D16943">
              <w:rPr>
                <w:rStyle w:val="Hyperlink"/>
                <w:rFonts w:cstheme="minorHAnsi"/>
                <w:b/>
                <w:i/>
                <w:noProof/>
              </w:rPr>
              <w:t>Clinical Objectives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7</w:t>
            </w:r>
            <w:r w:rsidR="00586944" w:rsidRPr="00D16943">
              <w:rPr>
                <w:rFonts w:cstheme="minorHAnsi"/>
                <w:noProof/>
                <w:webHidden/>
              </w:rPr>
              <w:fldChar w:fldCharType="end"/>
            </w:r>
          </w:hyperlink>
        </w:p>
        <w:p w14:paraId="1F1C35B9" w14:textId="77777777" w:rsidR="00586944" w:rsidRPr="00D16943" w:rsidRDefault="00000000">
          <w:pPr>
            <w:pStyle w:val="TOC1"/>
            <w:tabs>
              <w:tab w:val="right" w:leader="dot" w:pos="10790"/>
            </w:tabs>
            <w:rPr>
              <w:rFonts w:cstheme="minorHAnsi"/>
              <w:noProof/>
            </w:rPr>
          </w:pPr>
          <w:hyperlink w:anchor="_Toc134098046" w:history="1">
            <w:r w:rsidR="00586944" w:rsidRPr="00D16943">
              <w:rPr>
                <w:rStyle w:val="Hyperlink"/>
                <w:rFonts w:cstheme="minorHAnsi"/>
                <w:b/>
                <w:i/>
                <w:noProof/>
              </w:rPr>
              <w:t>General Program Information</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8</w:t>
            </w:r>
            <w:r w:rsidR="00586944" w:rsidRPr="00D16943">
              <w:rPr>
                <w:rFonts w:cstheme="minorHAnsi"/>
                <w:noProof/>
                <w:webHidden/>
              </w:rPr>
              <w:fldChar w:fldCharType="end"/>
            </w:r>
          </w:hyperlink>
        </w:p>
        <w:p w14:paraId="1845C3B7" w14:textId="77777777" w:rsidR="00586944" w:rsidRPr="00D16943" w:rsidRDefault="00000000">
          <w:pPr>
            <w:pStyle w:val="TOC2"/>
            <w:tabs>
              <w:tab w:val="right" w:leader="dot" w:pos="10790"/>
            </w:tabs>
            <w:rPr>
              <w:rFonts w:cstheme="minorHAnsi"/>
              <w:noProof/>
            </w:rPr>
          </w:pPr>
          <w:hyperlink w:anchor="_Toc134098047" w:history="1">
            <w:r w:rsidR="00586944" w:rsidRPr="00D16943">
              <w:rPr>
                <w:rStyle w:val="Hyperlink"/>
                <w:rFonts w:cstheme="minorHAnsi"/>
                <w:b/>
                <w:i/>
                <w:noProof/>
              </w:rPr>
              <w:t>Program Faculty and Staff</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8</w:t>
            </w:r>
            <w:r w:rsidR="00586944" w:rsidRPr="00D16943">
              <w:rPr>
                <w:rFonts w:cstheme="minorHAnsi"/>
                <w:noProof/>
                <w:webHidden/>
              </w:rPr>
              <w:fldChar w:fldCharType="end"/>
            </w:r>
          </w:hyperlink>
        </w:p>
        <w:p w14:paraId="4771FE39" w14:textId="77777777" w:rsidR="00586944" w:rsidRPr="00D16943" w:rsidRDefault="00000000">
          <w:pPr>
            <w:pStyle w:val="TOC2"/>
            <w:tabs>
              <w:tab w:val="right" w:leader="dot" w:pos="10790"/>
            </w:tabs>
            <w:rPr>
              <w:rFonts w:cstheme="minorHAnsi"/>
              <w:noProof/>
            </w:rPr>
          </w:pPr>
          <w:hyperlink w:anchor="_Toc134098048" w:history="1">
            <w:r w:rsidR="00586944" w:rsidRPr="00D16943">
              <w:rPr>
                <w:rStyle w:val="Hyperlink"/>
                <w:rFonts w:cstheme="minorHAnsi"/>
                <w:b/>
                <w:i/>
                <w:noProof/>
              </w:rPr>
              <w:t>Program Schedule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8</w:t>
            </w:r>
            <w:r w:rsidR="00586944" w:rsidRPr="00D16943">
              <w:rPr>
                <w:rFonts w:cstheme="minorHAnsi"/>
                <w:noProof/>
                <w:webHidden/>
              </w:rPr>
              <w:fldChar w:fldCharType="end"/>
            </w:r>
          </w:hyperlink>
        </w:p>
        <w:p w14:paraId="7B32BA21" w14:textId="77777777" w:rsidR="00586944" w:rsidRPr="00D16943" w:rsidRDefault="00000000">
          <w:pPr>
            <w:pStyle w:val="TOC2"/>
            <w:tabs>
              <w:tab w:val="right" w:leader="dot" w:pos="10790"/>
            </w:tabs>
            <w:rPr>
              <w:rFonts w:cstheme="minorHAnsi"/>
              <w:noProof/>
            </w:rPr>
          </w:pPr>
          <w:hyperlink w:anchor="_Toc134098049" w:history="1">
            <w:r w:rsidR="00586944" w:rsidRPr="00D16943">
              <w:rPr>
                <w:rStyle w:val="Hyperlink"/>
                <w:rFonts w:cstheme="minorHAnsi"/>
                <w:b/>
                <w:i/>
                <w:noProof/>
              </w:rPr>
              <w:t>Required General Education Courses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_Toc134098049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9</w:t>
            </w:r>
            <w:r w:rsidR="00586944" w:rsidRPr="00D16943">
              <w:rPr>
                <w:rFonts w:cstheme="minorHAnsi"/>
                <w:noProof/>
                <w:webHidden/>
              </w:rPr>
              <w:fldChar w:fldCharType="end"/>
            </w:r>
          </w:hyperlink>
        </w:p>
        <w:p w14:paraId="641B73A1" w14:textId="77777777" w:rsidR="00586944" w:rsidRPr="00D16943" w:rsidRDefault="00000000">
          <w:pPr>
            <w:pStyle w:val="TOC2"/>
            <w:tabs>
              <w:tab w:val="right" w:leader="dot" w:pos="10790"/>
            </w:tabs>
            <w:rPr>
              <w:rFonts w:cstheme="minorHAnsi"/>
              <w:noProof/>
            </w:rPr>
          </w:pPr>
          <w:hyperlink w:anchor="_Toc134098050" w:history="1">
            <w:r w:rsidR="00586944" w:rsidRPr="00D16943">
              <w:rPr>
                <w:rStyle w:val="Hyperlink"/>
                <w:rFonts w:cstheme="minorHAnsi"/>
                <w:b/>
                <w:i/>
                <w:noProof/>
              </w:rPr>
              <w:t>Required Program Courses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9</w:t>
            </w:r>
            <w:r w:rsidR="00586944" w:rsidRPr="00D16943">
              <w:rPr>
                <w:rFonts w:cstheme="minorHAnsi"/>
                <w:noProof/>
                <w:webHidden/>
              </w:rPr>
              <w:fldChar w:fldCharType="end"/>
            </w:r>
          </w:hyperlink>
        </w:p>
        <w:p w14:paraId="0C2FDA35" w14:textId="77777777" w:rsidR="00586944" w:rsidRPr="00D16943" w:rsidRDefault="00000000">
          <w:pPr>
            <w:pStyle w:val="TOC2"/>
            <w:tabs>
              <w:tab w:val="right" w:leader="dot" w:pos="10790"/>
            </w:tabs>
            <w:rPr>
              <w:rFonts w:cstheme="minorHAnsi"/>
              <w:noProof/>
            </w:rPr>
          </w:pPr>
          <w:hyperlink w:anchor="_Toc134098051" w:history="1">
            <w:r w:rsidR="00586944" w:rsidRPr="00D16943">
              <w:rPr>
                <w:rStyle w:val="Hyperlink"/>
                <w:rFonts w:cstheme="minorHAnsi"/>
                <w:b/>
                <w:i/>
                <w:noProof/>
              </w:rPr>
              <w:t>Registration and Payment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10</w:t>
            </w:r>
            <w:r w:rsidR="00586944" w:rsidRPr="00D16943">
              <w:rPr>
                <w:rFonts w:cstheme="minorHAnsi"/>
                <w:noProof/>
                <w:webHidden/>
              </w:rPr>
              <w:fldChar w:fldCharType="end"/>
            </w:r>
          </w:hyperlink>
        </w:p>
        <w:p w14:paraId="22D2DA41" w14:textId="77777777" w:rsidR="00586944" w:rsidRPr="00D16943" w:rsidRDefault="00000000">
          <w:pPr>
            <w:pStyle w:val="TOC2"/>
            <w:tabs>
              <w:tab w:val="right" w:leader="dot" w:pos="10790"/>
            </w:tabs>
            <w:rPr>
              <w:rFonts w:cstheme="minorHAnsi"/>
              <w:noProof/>
            </w:rPr>
          </w:pPr>
          <w:hyperlink w:anchor="_Toc134098052" w:history="1">
            <w:r w:rsidR="00586944" w:rsidRPr="00D16943">
              <w:rPr>
                <w:rStyle w:val="Hyperlink"/>
                <w:rFonts w:cstheme="minorHAnsi"/>
                <w:b/>
                <w:i/>
                <w:noProof/>
              </w:rPr>
              <w:t>Program Cost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10</w:t>
            </w:r>
            <w:r w:rsidR="00586944" w:rsidRPr="00D16943">
              <w:rPr>
                <w:rFonts w:cstheme="minorHAnsi"/>
                <w:noProof/>
                <w:webHidden/>
              </w:rPr>
              <w:fldChar w:fldCharType="end"/>
            </w:r>
          </w:hyperlink>
        </w:p>
        <w:p w14:paraId="0E0BAF88" w14:textId="77777777" w:rsidR="00586944" w:rsidRPr="00D16943" w:rsidRDefault="00000000">
          <w:pPr>
            <w:pStyle w:val="TOC2"/>
            <w:tabs>
              <w:tab w:val="right" w:leader="dot" w:pos="10790"/>
            </w:tabs>
            <w:rPr>
              <w:rFonts w:cstheme="minorHAnsi"/>
              <w:noProof/>
            </w:rPr>
          </w:pPr>
          <w:hyperlink w:anchor="_Toc134098053" w:history="1">
            <w:r w:rsidR="00586944" w:rsidRPr="00D16943">
              <w:rPr>
                <w:rStyle w:val="Hyperlink"/>
                <w:rFonts w:cstheme="minorHAnsi"/>
                <w:b/>
                <w:i/>
                <w:noProof/>
              </w:rPr>
              <w:t>Textbooks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12</w:t>
            </w:r>
            <w:r w:rsidR="00586944" w:rsidRPr="00D16943">
              <w:rPr>
                <w:rFonts w:cstheme="minorHAnsi"/>
                <w:noProof/>
                <w:webHidden/>
              </w:rPr>
              <w:fldChar w:fldCharType="end"/>
            </w:r>
          </w:hyperlink>
        </w:p>
        <w:p w14:paraId="7159A58E" w14:textId="77777777" w:rsidR="00586944" w:rsidRPr="00D16943" w:rsidRDefault="00000000">
          <w:pPr>
            <w:pStyle w:val="TOC2"/>
            <w:tabs>
              <w:tab w:val="right" w:leader="dot" w:pos="10790"/>
            </w:tabs>
            <w:rPr>
              <w:rFonts w:cstheme="minorHAnsi"/>
              <w:noProof/>
            </w:rPr>
          </w:pPr>
          <w:hyperlink w:anchor="_Toc134098054" w:history="1">
            <w:r w:rsidR="00586944" w:rsidRPr="00D16943">
              <w:rPr>
                <w:rStyle w:val="Hyperlink"/>
                <w:rFonts w:eastAsiaTheme="minorHAnsi" w:cstheme="minorHAnsi"/>
                <w:b/>
                <w:i/>
                <w:noProof/>
              </w:rPr>
              <w:t>Course Grading Scale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12</w:t>
            </w:r>
            <w:r w:rsidR="00586944" w:rsidRPr="00D16943">
              <w:rPr>
                <w:rFonts w:cstheme="minorHAnsi"/>
                <w:noProof/>
                <w:webHidden/>
              </w:rPr>
              <w:fldChar w:fldCharType="end"/>
            </w:r>
          </w:hyperlink>
        </w:p>
        <w:p w14:paraId="17313EC9" w14:textId="77777777" w:rsidR="00586944" w:rsidRPr="00D16943" w:rsidRDefault="00000000">
          <w:pPr>
            <w:pStyle w:val="TOC2"/>
            <w:tabs>
              <w:tab w:val="right" w:leader="dot" w:pos="10790"/>
            </w:tabs>
            <w:rPr>
              <w:rFonts w:cstheme="minorHAnsi"/>
              <w:noProof/>
            </w:rPr>
          </w:pPr>
          <w:hyperlink w:anchor="_Toc134098055" w:history="1">
            <w:r w:rsidR="00586944" w:rsidRPr="00D16943">
              <w:rPr>
                <w:rStyle w:val="Hyperlink"/>
                <w:rFonts w:cstheme="minorHAnsi"/>
                <w:b/>
                <w:i/>
                <w:noProof/>
              </w:rPr>
              <w:t>Clinical Course Grading and Evaluations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12</w:t>
            </w:r>
            <w:r w:rsidR="00586944" w:rsidRPr="00D16943">
              <w:rPr>
                <w:rFonts w:cstheme="minorHAnsi"/>
                <w:noProof/>
                <w:webHidden/>
              </w:rPr>
              <w:fldChar w:fldCharType="end"/>
            </w:r>
          </w:hyperlink>
        </w:p>
        <w:p w14:paraId="574264C8" w14:textId="77777777" w:rsidR="00586944" w:rsidRPr="00D16943" w:rsidRDefault="00000000">
          <w:pPr>
            <w:pStyle w:val="TOC2"/>
            <w:tabs>
              <w:tab w:val="right" w:leader="dot" w:pos="10790"/>
            </w:tabs>
            <w:rPr>
              <w:rFonts w:cstheme="minorHAnsi"/>
              <w:noProof/>
            </w:rPr>
          </w:pPr>
          <w:hyperlink w:anchor="_Toc134098056" w:history="1">
            <w:r w:rsidR="00586944" w:rsidRPr="00D16943">
              <w:rPr>
                <w:rStyle w:val="Hyperlink"/>
                <w:rFonts w:cstheme="minorHAnsi"/>
                <w:b/>
                <w:i/>
                <w:noProof/>
              </w:rPr>
              <w:t>Inclement Weather/College Closure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13</w:t>
            </w:r>
            <w:r w:rsidR="00586944" w:rsidRPr="00D16943">
              <w:rPr>
                <w:rFonts w:cstheme="minorHAnsi"/>
                <w:noProof/>
                <w:webHidden/>
              </w:rPr>
              <w:fldChar w:fldCharType="end"/>
            </w:r>
          </w:hyperlink>
        </w:p>
        <w:p w14:paraId="29213C9A" w14:textId="77777777" w:rsidR="00586944" w:rsidRPr="00D16943" w:rsidRDefault="00000000">
          <w:pPr>
            <w:pStyle w:val="TOC2"/>
            <w:tabs>
              <w:tab w:val="right" w:leader="dot" w:pos="10790"/>
            </w:tabs>
            <w:rPr>
              <w:rFonts w:cstheme="minorHAnsi"/>
              <w:noProof/>
            </w:rPr>
          </w:pPr>
          <w:hyperlink w:anchor="_Toc134098057" w:history="1">
            <w:r w:rsidR="00586944" w:rsidRPr="00D16943">
              <w:rPr>
                <w:rStyle w:val="Hyperlink"/>
                <w:rFonts w:cstheme="minorHAnsi"/>
                <w:b/>
                <w:i/>
                <w:noProof/>
              </w:rPr>
              <w:t>Jury Duty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13</w:t>
            </w:r>
            <w:r w:rsidR="00586944" w:rsidRPr="00D16943">
              <w:rPr>
                <w:rFonts w:cstheme="minorHAnsi"/>
                <w:noProof/>
                <w:webHidden/>
              </w:rPr>
              <w:fldChar w:fldCharType="end"/>
            </w:r>
          </w:hyperlink>
        </w:p>
        <w:p w14:paraId="7B1EA1A7" w14:textId="77777777" w:rsidR="00586944" w:rsidRPr="00D16943" w:rsidRDefault="00000000">
          <w:pPr>
            <w:pStyle w:val="TOC2"/>
            <w:tabs>
              <w:tab w:val="right" w:leader="dot" w:pos="10790"/>
            </w:tabs>
            <w:rPr>
              <w:rFonts w:cstheme="minorHAnsi"/>
              <w:noProof/>
            </w:rPr>
          </w:pPr>
          <w:hyperlink w:anchor="_Toc134098058" w:history="1">
            <w:r w:rsidR="00586944" w:rsidRPr="00D16943">
              <w:rPr>
                <w:rStyle w:val="Hyperlink"/>
                <w:rFonts w:cstheme="minorHAnsi"/>
                <w:b/>
                <w:bCs/>
                <w:i/>
                <w:iCs/>
                <w:noProof/>
              </w:rPr>
              <w:t>Parking</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13</w:t>
            </w:r>
            <w:r w:rsidR="00586944" w:rsidRPr="00D16943">
              <w:rPr>
                <w:rFonts w:cstheme="minorHAnsi"/>
                <w:noProof/>
                <w:webHidden/>
              </w:rPr>
              <w:fldChar w:fldCharType="end"/>
            </w:r>
          </w:hyperlink>
        </w:p>
        <w:p w14:paraId="612C8F55" w14:textId="77777777" w:rsidR="00586944" w:rsidRPr="00D16943" w:rsidRDefault="00000000">
          <w:pPr>
            <w:pStyle w:val="TOC2"/>
            <w:tabs>
              <w:tab w:val="right" w:leader="dot" w:pos="10790"/>
            </w:tabs>
            <w:rPr>
              <w:rFonts w:cstheme="minorHAnsi"/>
              <w:noProof/>
            </w:rPr>
          </w:pPr>
          <w:hyperlink w:anchor="_Toc134098059" w:history="1">
            <w:r w:rsidR="00586944" w:rsidRPr="00D16943">
              <w:rPr>
                <w:rStyle w:val="Hyperlink"/>
                <w:rFonts w:cstheme="minorHAnsi"/>
                <w:b/>
                <w:bCs/>
                <w:i/>
                <w:iCs/>
                <w:noProof/>
              </w:rPr>
              <w:t>Policy Changes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_Toc134098059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14</w:t>
            </w:r>
            <w:r w:rsidR="00586944" w:rsidRPr="00D16943">
              <w:rPr>
                <w:rFonts w:cstheme="minorHAnsi"/>
                <w:noProof/>
                <w:webHidden/>
              </w:rPr>
              <w:fldChar w:fldCharType="end"/>
            </w:r>
          </w:hyperlink>
        </w:p>
        <w:p w14:paraId="05839FE7" w14:textId="77777777" w:rsidR="00586944" w:rsidRPr="00D16943" w:rsidRDefault="00000000">
          <w:pPr>
            <w:pStyle w:val="TOC2"/>
            <w:tabs>
              <w:tab w:val="right" w:leader="dot" w:pos="10790"/>
            </w:tabs>
            <w:rPr>
              <w:rFonts w:cstheme="minorHAnsi"/>
              <w:noProof/>
            </w:rPr>
          </w:pPr>
          <w:hyperlink w:anchor="_Toc134098060" w:history="1">
            <w:r w:rsidR="00586944" w:rsidRPr="00D16943">
              <w:rPr>
                <w:rStyle w:val="Hyperlink"/>
                <w:rFonts w:cstheme="minorHAnsi"/>
                <w:b/>
                <w:bCs/>
                <w:i/>
                <w:iCs/>
                <w:noProof/>
              </w:rPr>
              <w:t>Tobacco Policy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14</w:t>
            </w:r>
            <w:r w:rsidR="00586944" w:rsidRPr="00D16943">
              <w:rPr>
                <w:rFonts w:cstheme="minorHAnsi"/>
                <w:noProof/>
                <w:webHidden/>
              </w:rPr>
              <w:fldChar w:fldCharType="end"/>
            </w:r>
          </w:hyperlink>
        </w:p>
        <w:p w14:paraId="259A033D" w14:textId="77777777" w:rsidR="00586944" w:rsidRPr="00D16943" w:rsidRDefault="00000000">
          <w:pPr>
            <w:pStyle w:val="TOC1"/>
            <w:tabs>
              <w:tab w:val="right" w:leader="dot" w:pos="10790"/>
            </w:tabs>
            <w:rPr>
              <w:rFonts w:cstheme="minorHAnsi"/>
              <w:noProof/>
            </w:rPr>
          </w:pPr>
          <w:hyperlink w:anchor="_Toc134098061" w:history="1">
            <w:r w:rsidR="00586944" w:rsidRPr="00D16943">
              <w:rPr>
                <w:rStyle w:val="Hyperlink"/>
                <w:rFonts w:cstheme="minorHAnsi"/>
                <w:b/>
                <w:i/>
                <w:noProof/>
              </w:rPr>
              <w:t>Program Policies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15</w:t>
            </w:r>
            <w:r w:rsidR="00586944" w:rsidRPr="00D16943">
              <w:rPr>
                <w:rFonts w:cstheme="minorHAnsi"/>
                <w:noProof/>
                <w:webHidden/>
              </w:rPr>
              <w:fldChar w:fldCharType="end"/>
            </w:r>
          </w:hyperlink>
        </w:p>
        <w:p w14:paraId="207AF5FB" w14:textId="77777777" w:rsidR="00586944" w:rsidRPr="00D16943" w:rsidRDefault="00000000">
          <w:pPr>
            <w:pStyle w:val="TOC2"/>
            <w:tabs>
              <w:tab w:val="right" w:leader="dot" w:pos="10790"/>
            </w:tabs>
            <w:rPr>
              <w:rFonts w:cstheme="minorHAnsi"/>
              <w:noProof/>
            </w:rPr>
          </w:pPr>
          <w:hyperlink w:anchor="_Toc134098062" w:history="1">
            <w:r w:rsidR="00586944" w:rsidRPr="00D16943">
              <w:rPr>
                <w:rStyle w:val="Hyperlink"/>
                <w:rFonts w:cstheme="minorHAnsi"/>
                <w:b/>
                <w:i/>
                <w:noProof/>
              </w:rPr>
              <w:t>Professional Conduct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15</w:t>
            </w:r>
            <w:r w:rsidR="00586944" w:rsidRPr="00D16943">
              <w:rPr>
                <w:rFonts w:cstheme="minorHAnsi"/>
                <w:noProof/>
                <w:webHidden/>
              </w:rPr>
              <w:fldChar w:fldCharType="end"/>
            </w:r>
          </w:hyperlink>
        </w:p>
        <w:p w14:paraId="283B6837" w14:textId="77777777" w:rsidR="00586944" w:rsidRPr="00D16943" w:rsidRDefault="00000000">
          <w:pPr>
            <w:pStyle w:val="TOC2"/>
            <w:tabs>
              <w:tab w:val="right" w:leader="dot" w:pos="10790"/>
            </w:tabs>
            <w:rPr>
              <w:rFonts w:cstheme="minorHAnsi"/>
              <w:noProof/>
            </w:rPr>
          </w:pPr>
          <w:hyperlink w:anchor="_Toc134098063" w:history="1">
            <w:r w:rsidR="00586944" w:rsidRPr="00D16943">
              <w:rPr>
                <w:rStyle w:val="Hyperlink"/>
                <w:rFonts w:cstheme="minorHAnsi"/>
                <w:b/>
                <w:i/>
                <w:noProof/>
              </w:rPr>
              <w:t>Professional Appearance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15</w:t>
            </w:r>
            <w:r w:rsidR="00586944" w:rsidRPr="00D16943">
              <w:rPr>
                <w:rFonts w:cstheme="minorHAnsi"/>
                <w:noProof/>
                <w:webHidden/>
              </w:rPr>
              <w:fldChar w:fldCharType="end"/>
            </w:r>
          </w:hyperlink>
        </w:p>
        <w:p w14:paraId="0A19CB25" w14:textId="77777777" w:rsidR="00586944" w:rsidRPr="00D16943" w:rsidRDefault="00000000">
          <w:pPr>
            <w:pStyle w:val="TOC2"/>
            <w:tabs>
              <w:tab w:val="right" w:leader="dot" w:pos="10790"/>
            </w:tabs>
            <w:rPr>
              <w:rFonts w:cstheme="minorHAnsi"/>
              <w:noProof/>
            </w:rPr>
          </w:pPr>
          <w:hyperlink w:anchor="_Toc134098064" w:history="1">
            <w:r w:rsidR="00586944" w:rsidRPr="00D16943">
              <w:rPr>
                <w:rStyle w:val="Hyperlink"/>
                <w:rFonts w:cstheme="minorHAnsi"/>
                <w:b/>
                <w:i/>
                <w:noProof/>
              </w:rPr>
              <w:t>Academic Misconduct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16</w:t>
            </w:r>
            <w:r w:rsidR="00586944" w:rsidRPr="00D16943">
              <w:rPr>
                <w:rFonts w:cstheme="minorHAnsi"/>
                <w:noProof/>
                <w:webHidden/>
              </w:rPr>
              <w:fldChar w:fldCharType="end"/>
            </w:r>
          </w:hyperlink>
        </w:p>
        <w:p w14:paraId="1A92F0A8" w14:textId="77777777" w:rsidR="00586944" w:rsidRPr="00D16943" w:rsidRDefault="00000000">
          <w:pPr>
            <w:pStyle w:val="TOC2"/>
            <w:tabs>
              <w:tab w:val="right" w:leader="dot" w:pos="10790"/>
            </w:tabs>
            <w:rPr>
              <w:rFonts w:cstheme="minorHAnsi"/>
              <w:noProof/>
            </w:rPr>
          </w:pPr>
          <w:hyperlink w:anchor="_Toc134098065" w:history="1">
            <w:r w:rsidR="00586944" w:rsidRPr="00D16943">
              <w:rPr>
                <w:rStyle w:val="Hyperlink"/>
                <w:rFonts w:cstheme="minorHAnsi"/>
                <w:b/>
                <w:i/>
                <w:noProof/>
              </w:rPr>
              <w:t>Grievance Procedure and JRCERT Non-Compliance Reporting</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16</w:t>
            </w:r>
            <w:r w:rsidR="00586944" w:rsidRPr="00D16943">
              <w:rPr>
                <w:rFonts w:cstheme="minorHAnsi"/>
                <w:noProof/>
                <w:webHidden/>
              </w:rPr>
              <w:fldChar w:fldCharType="end"/>
            </w:r>
          </w:hyperlink>
        </w:p>
        <w:p w14:paraId="122728F0" w14:textId="77777777" w:rsidR="00586944" w:rsidRPr="00D16943" w:rsidRDefault="00000000">
          <w:pPr>
            <w:pStyle w:val="TOC2"/>
            <w:tabs>
              <w:tab w:val="right" w:leader="dot" w:pos="10790"/>
            </w:tabs>
            <w:rPr>
              <w:rFonts w:cstheme="minorHAnsi"/>
              <w:noProof/>
            </w:rPr>
          </w:pPr>
          <w:hyperlink w:anchor="_Toc134098066" w:history="1">
            <w:r w:rsidR="00586944" w:rsidRPr="00D16943">
              <w:rPr>
                <w:rStyle w:val="Hyperlink"/>
                <w:rFonts w:cstheme="minorHAnsi"/>
                <w:b/>
                <w:i/>
                <w:noProof/>
              </w:rPr>
              <w:t>Confidentiality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18</w:t>
            </w:r>
            <w:r w:rsidR="00586944" w:rsidRPr="00D16943">
              <w:rPr>
                <w:rFonts w:cstheme="minorHAnsi"/>
                <w:noProof/>
                <w:webHidden/>
              </w:rPr>
              <w:fldChar w:fldCharType="end"/>
            </w:r>
          </w:hyperlink>
        </w:p>
        <w:p w14:paraId="035A32BE" w14:textId="77777777" w:rsidR="00586944" w:rsidRPr="00D16943" w:rsidRDefault="00000000">
          <w:pPr>
            <w:pStyle w:val="TOC2"/>
            <w:tabs>
              <w:tab w:val="right" w:leader="dot" w:pos="10790"/>
            </w:tabs>
            <w:rPr>
              <w:rFonts w:cstheme="minorHAnsi"/>
              <w:noProof/>
            </w:rPr>
          </w:pPr>
          <w:hyperlink w:anchor="_Toc134098067" w:history="1">
            <w:r w:rsidR="00586944" w:rsidRPr="00D16943">
              <w:rPr>
                <w:rStyle w:val="Hyperlink"/>
                <w:rFonts w:cstheme="minorHAnsi"/>
                <w:b/>
                <w:i/>
                <w:noProof/>
              </w:rPr>
              <w:t>Radiographic Images and HIPAA</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18</w:t>
            </w:r>
            <w:r w:rsidR="00586944" w:rsidRPr="00D16943">
              <w:rPr>
                <w:rFonts w:cstheme="minorHAnsi"/>
                <w:noProof/>
                <w:webHidden/>
              </w:rPr>
              <w:fldChar w:fldCharType="end"/>
            </w:r>
          </w:hyperlink>
        </w:p>
        <w:p w14:paraId="3659554D" w14:textId="77777777" w:rsidR="00586944" w:rsidRPr="00D16943" w:rsidRDefault="00000000">
          <w:pPr>
            <w:pStyle w:val="TOC2"/>
            <w:tabs>
              <w:tab w:val="right" w:leader="dot" w:pos="10790"/>
            </w:tabs>
            <w:rPr>
              <w:rFonts w:cstheme="minorHAnsi"/>
              <w:noProof/>
            </w:rPr>
          </w:pPr>
          <w:hyperlink w:anchor="_Toc134098068" w:history="1">
            <w:r w:rsidR="00586944" w:rsidRPr="00D16943">
              <w:rPr>
                <w:rStyle w:val="Hyperlink"/>
                <w:rFonts w:cstheme="minorHAnsi"/>
                <w:b/>
                <w:i/>
                <w:noProof/>
              </w:rPr>
              <w:t>Radiation Safety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18</w:t>
            </w:r>
            <w:r w:rsidR="00586944" w:rsidRPr="00D16943">
              <w:rPr>
                <w:rFonts w:cstheme="minorHAnsi"/>
                <w:noProof/>
                <w:webHidden/>
              </w:rPr>
              <w:fldChar w:fldCharType="end"/>
            </w:r>
          </w:hyperlink>
        </w:p>
        <w:p w14:paraId="1C2A403E" w14:textId="77777777" w:rsidR="00586944" w:rsidRPr="00D16943" w:rsidRDefault="00000000">
          <w:pPr>
            <w:pStyle w:val="TOC2"/>
            <w:tabs>
              <w:tab w:val="right" w:leader="dot" w:pos="10790"/>
            </w:tabs>
            <w:rPr>
              <w:rFonts w:cstheme="minorHAnsi"/>
              <w:noProof/>
            </w:rPr>
          </w:pPr>
          <w:hyperlink w:anchor="_Toc134098069" w:history="1">
            <w:r w:rsidR="00586944" w:rsidRPr="00D16943">
              <w:rPr>
                <w:rStyle w:val="Hyperlink"/>
                <w:rFonts w:cstheme="minorHAnsi"/>
                <w:b/>
                <w:bCs/>
                <w:i/>
                <w:iCs/>
                <w:noProof/>
              </w:rPr>
              <w:t>Energized Laboratory Rules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_Toc134098069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19</w:t>
            </w:r>
            <w:r w:rsidR="00586944" w:rsidRPr="00D16943">
              <w:rPr>
                <w:rFonts w:cstheme="minorHAnsi"/>
                <w:noProof/>
                <w:webHidden/>
              </w:rPr>
              <w:fldChar w:fldCharType="end"/>
            </w:r>
          </w:hyperlink>
        </w:p>
        <w:p w14:paraId="1BEF5920" w14:textId="77777777" w:rsidR="00586944" w:rsidRPr="00D16943" w:rsidRDefault="00000000">
          <w:pPr>
            <w:pStyle w:val="TOC2"/>
            <w:tabs>
              <w:tab w:val="right" w:leader="dot" w:pos="10790"/>
            </w:tabs>
            <w:rPr>
              <w:rFonts w:cstheme="minorHAnsi"/>
              <w:noProof/>
            </w:rPr>
          </w:pPr>
          <w:hyperlink w:anchor="_Toc134098070" w:history="1">
            <w:r w:rsidR="00586944" w:rsidRPr="00D16943">
              <w:rPr>
                <w:rStyle w:val="Hyperlink"/>
                <w:rFonts w:cstheme="minorHAnsi"/>
                <w:b/>
                <w:i/>
                <w:noProof/>
              </w:rPr>
              <w:t>Voluntary Pregnancy Policy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19</w:t>
            </w:r>
            <w:r w:rsidR="00586944" w:rsidRPr="00D16943">
              <w:rPr>
                <w:rFonts w:cstheme="minorHAnsi"/>
                <w:noProof/>
                <w:webHidden/>
              </w:rPr>
              <w:fldChar w:fldCharType="end"/>
            </w:r>
          </w:hyperlink>
        </w:p>
        <w:p w14:paraId="483AE8DB" w14:textId="77777777" w:rsidR="00586944" w:rsidRPr="00D16943" w:rsidRDefault="00000000">
          <w:pPr>
            <w:pStyle w:val="TOC2"/>
            <w:tabs>
              <w:tab w:val="right" w:leader="dot" w:pos="10790"/>
            </w:tabs>
            <w:rPr>
              <w:rFonts w:cstheme="minorHAnsi"/>
              <w:noProof/>
            </w:rPr>
          </w:pPr>
          <w:hyperlink w:anchor="_Toc134098071" w:history="1">
            <w:r w:rsidR="00586944" w:rsidRPr="00D16943">
              <w:rPr>
                <w:rStyle w:val="Hyperlink"/>
                <w:rFonts w:cstheme="minorHAnsi"/>
                <w:b/>
                <w:i/>
                <w:noProof/>
              </w:rPr>
              <w:t>Radiation Monitoring</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21</w:t>
            </w:r>
            <w:r w:rsidR="00586944" w:rsidRPr="00D16943">
              <w:rPr>
                <w:rFonts w:cstheme="minorHAnsi"/>
                <w:noProof/>
                <w:webHidden/>
              </w:rPr>
              <w:fldChar w:fldCharType="end"/>
            </w:r>
          </w:hyperlink>
        </w:p>
        <w:p w14:paraId="1703F74C" w14:textId="77777777" w:rsidR="00586944" w:rsidRPr="00D16943" w:rsidRDefault="00000000">
          <w:pPr>
            <w:pStyle w:val="TOC2"/>
            <w:tabs>
              <w:tab w:val="right" w:leader="dot" w:pos="10790"/>
            </w:tabs>
            <w:rPr>
              <w:rFonts w:cstheme="minorHAnsi"/>
              <w:noProof/>
            </w:rPr>
          </w:pPr>
          <w:hyperlink w:anchor="_Toc134098072" w:history="1">
            <w:r w:rsidR="00586944" w:rsidRPr="00D16943">
              <w:rPr>
                <w:rStyle w:val="Hyperlink"/>
                <w:rFonts w:cstheme="minorHAnsi"/>
                <w:b/>
                <w:i/>
                <w:noProof/>
              </w:rPr>
              <w:t>MRI Safety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21</w:t>
            </w:r>
            <w:r w:rsidR="00586944" w:rsidRPr="00D16943">
              <w:rPr>
                <w:rFonts w:cstheme="minorHAnsi"/>
                <w:noProof/>
                <w:webHidden/>
              </w:rPr>
              <w:fldChar w:fldCharType="end"/>
            </w:r>
          </w:hyperlink>
        </w:p>
        <w:p w14:paraId="0E32DB01" w14:textId="77777777" w:rsidR="00586944" w:rsidRPr="00D16943" w:rsidRDefault="00000000">
          <w:pPr>
            <w:pStyle w:val="TOC2"/>
            <w:tabs>
              <w:tab w:val="right" w:leader="dot" w:pos="10790"/>
            </w:tabs>
            <w:rPr>
              <w:rFonts w:cstheme="minorHAnsi"/>
              <w:noProof/>
            </w:rPr>
          </w:pPr>
          <w:hyperlink w:anchor="_Toc134098073" w:history="1">
            <w:r w:rsidR="00586944" w:rsidRPr="00D16943">
              <w:rPr>
                <w:rStyle w:val="Hyperlink"/>
                <w:rFonts w:cstheme="minorHAnsi"/>
                <w:b/>
                <w:i/>
                <w:noProof/>
              </w:rPr>
              <w:t>Blood Borne Pathogens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21</w:t>
            </w:r>
            <w:r w:rsidR="00586944" w:rsidRPr="00D16943">
              <w:rPr>
                <w:rFonts w:cstheme="minorHAnsi"/>
                <w:noProof/>
                <w:webHidden/>
              </w:rPr>
              <w:fldChar w:fldCharType="end"/>
            </w:r>
          </w:hyperlink>
        </w:p>
        <w:p w14:paraId="50087846" w14:textId="77777777" w:rsidR="00586944" w:rsidRPr="00D16943" w:rsidRDefault="00000000">
          <w:pPr>
            <w:pStyle w:val="TOC2"/>
            <w:tabs>
              <w:tab w:val="right" w:leader="dot" w:pos="10790"/>
            </w:tabs>
            <w:rPr>
              <w:rFonts w:cstheme="minorHAnsi"/>
              <w:noProof/>
            </w:rPr>
          </w:pPr>
          <w:hyperlink w:anchor="_Toc134098074" w:history="1">
            <w:r w:rsidR="00586944" w:rsidRPr="00D16943">
              <w:rPr>
                <w:rStyle w:val="Hyperlink"/>
                <w:rFonts w:cstheme="minorHAnsi"/>
                <w:b/>
                <w:i/>
                <w:noProof/>
              </w:rPr>
              <w:t>Immunizations and CastleBranch</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22</w:t>
            </w:r>
            <w:r w:rsidR="00586944" w:rsidRPr="00D16943">
              <w:rPr>
                <w:rFonts w:cstheme="minorHAnsi"/>
                <w:noProof/>
                <w:webHidden/>
              </w:rPr>
              <w:fldChar w:fldCharType="end"/>
            </w:r>
          </w:hyperlink>
        </w:p>
        <w:p w14:paraId="6FFAF722" w14:textId="77777777" w:rsidR="00586944" w:rsidRPr="00D16943" w:rsidRDefault="00000000">
          <w:pPr>
            <w:pStyle w:val="TOC2"/>
            <w:tabs>
              <w:tab w:val="right" w:leader="dot" w:pos="10790"/>
            </w:tabs>
            <w:rPr>
              <w:rFonts w:cstheme="minorHAnsi"/>
              <w:noProof/>
            </w:rPr>
          </w:pPr>
          <w:hyperlink w:anchor="_Toc134098075" w:history="1">
            <w:r w:rsidR="00586944" w:rsidRPr="00D16943">
              <w:rPr>
                <w:rStyle w:val="Hyperlink"/>
                <w:rFonts w:cstheme="minorHAnsi"/>
                <w:b/>
                <w:i/>
                <w:noProof/>
              </w:rPr>
              <w:t>Drug Screening</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22</w:t>
            </w:r>
            <w:r w:rsidR="00586944" w:rsidRPr="00D16943">
              <w:rPr>
                <w:rFonts w:cstheme="minorHAnsi"/>
                <w:noProof/>
                <w:webHidden/>
              </w:rPr>
              <w:fldChar w:fldCharType="end"/>
            </w:r>
          </w:hyperlink>
        </w:p>
        <w:p w14:paraId="09E7CE2A" w14:textId="77777777" w:rsidR="00586944" w:rsidRPr="00D16943" w:rsidRDefault="00000000">
          <w:pPr>
            <w:pStyle w:val="TOC2"/>
            <w:tabs>
              <w:tab w:val="right" w:leader="dot" w:pos="10790"/>
            </w:tabs>
            <w:rPr>
              <w:rFonts w:cstheme="minorHAnsi"/>
              <w:noProof/>
            </w:rPr>
          </w:pPr>
          <w:hyperlink w:anchor="_Toc134098076" w:history="1">
            <w:r w:rsidR="00586944" w:rsidRPr="00D16943">
              <w:rPr>
                <w:rStyle w:val="Hyperlink"/>
                <w:rFonts w:cstheme="minorHAnsi"/>
                <w:b/>
                <w:bCs/>
                <w:i/>
                <w:iCs/>
                <w:noProof/>
              </w:rPr>
              <w:t>Physical Exam</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22</w:t>
            </w:r>
            <w:r w:rsidR="00586944" w:rsidRPr="00D16943">
              <w:rPr>
                <w:rFonts w:cstheme="minorHAnsi"/>
                <w:noProof/>
                <w:webHidden/>
              </w:rPr>
              <w:fldChar w:fldCharType="end"/>
            </w:r>
          </w:hyperlink>
        </w:p>
        <w:p w14:paraId="1CDCC9A6" w14:textId="77777777" w:rsidR="00586944" w:rsidRPr="00D16943" w:rsidRDefault="00000000">
          <w:pPr>
            <w:pStyle w:val="TOC2"/>
            <w:tabs>
              <w:tab w:val="right" w:leader="dot" w:pos="10790"/>
            </w:tabs>
            <w:rPr>
              <w:rFonts w:cstheme="minorHAnsi"/>
              <w:noProof/>
            </w:rPr>
          </w:pPr>
          <w:hyperlink w:anchor="_Toc134098077" w:history="1">
            <w:r w:rsidR="00586944" w:rsidRPr="00D16943">
              <w:rPr>
                <w:rStyle w:val="Hyperlink"/>
                <w:rFonts w:cstheme="minorHAnsi"/>
                <w:b/>
                <w:i/>
                <w:noProof/>
              </w:rPr>
              <w:t>Criminal Background Check</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22</w:t>
            </w:r>
            <w:r w:rsidR="00586944" w:rsidRPr="00D16943">
              <w:rPr>
                <w:rFonts w:cstheme="minorHAnsi"/>
                <w:noProof/>
                <w:webHidden/>
              </w:rPr>
              <w:fldChar w:fldCharType="end"/>
            </w:r>
          </w:hyperlink>
        </w:p>
        <w:p w14:paraId="5D30951C" w14:textId="77777777" w:rsidR="00586944" w:rsidRPr="00D16943" w:rsidRDefault="00000000">
          <w:pPr>
            <w:pStyle w:val="TOC2"/>
            <w:tabs>
              <w:tab w:val="right" w:leader="dot" w:pos="10790"/>
            </w:tabs>
            <w:rPr>
              <w:rFonts w:cstheme="minorHAnsi"/>
              <w:noProof/>
            </w:rPr>
          </w:pPr>
          <w:hyperlink w:anchor="_Toc134098078" w:history="1">
            <w:r w:rsidR="00586944" w:rsidRPr="00D16943">
              <w:rPr>
                <w:rStyle w:val="Hyperlink"/>
                <w:rFonts w:cstheme="minorHAnsi"/>
                <w:b/>
                <w:i/>
                <w:noProof/>
              </w:rPr>
              <w:t>CPR Certification</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23</w:t>
            </w:r>
            <w:r w:rsidR="00586944" w:rsidRPr="00D16943">
              <w:rPr>
                <w:rFonts w:cstheme="minorHAnsi"/>
                <w:noProof/>
                <w:webHidden/>
              </w:rPr>
              <w:fldChar w:fldCharType="end"/>
            </w:r>
          </w:hyperlink>
        </w:p>
        <w:p w14:paraId="2BD528AB" w14:textId="77777777" w:rsidR="00586944" w:rsidRPr="00D16943" w:rsidRDefault="00000000">
          <w:pPr>
            <w:pStyle w:val="TOC2"/>
            <w:tabs>
              <w:tab w:val="right" w:leader="dot" w:pos="10790"/>
            </w:tabs>
            <w:rPr>
              <w:rFonts w:cstheme="minorHAnsi"/>
              <w:noProof/>
            </w:rPr>
          </w:pPr>
          <w:hyperlink w:anchor="_Toc134098079" w:history="1">
            <w:r w:rsidR="00586944" w:rsidRPr="00D16943">
              <w:rPr>
                <w:rStyle w:val="Hyperlink"/>
                <w:rFonts w:cstheme="minorHAnsi"/>
                <w:b/>
                <w:i/>
                <w:noProof/>
              </w:rPr>
              <w:t>Communicable Diseases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_Toc134098079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23</w:t>
            </w:r>
            <w:r w:rsidR="00586944" w:rsidRPr="00D16943">
              <w:rPr>
                <w:rFonts w:cstheme="minorHAnsi"/>
                <w:noProof/>
                <w:webHidden/>
              </w:rPr>
              <w:fldChar w:fldCharType="end"/>
            </w:r>
          </w:hyperlink>
        </w:p>
        <w:p w14:paraId="2B85E544" w14:textId="77777777" w:rsidR="00586944" w:rsidRPr="00D16943" w:rsidRDefault="00000000">
          <w:pPr>
            <w:pStyle w:val="TOC2"/>
            <w:tabs>
              <w:tab w:val="right" w:leader="dot" w:pos="10790"/>
            </w:tabs>
            <w:rPr>
              <w:rFonts w:cstheme="minorHAnsi"/>
              <w:noProof/>
            </w:rPr>
          </w:pPr>
          <w:hyperlink w:anchor="_Toc134098080" w:history="1">
            <w:r w:rsidR="00586944" w:rsidRPr="00D16943">
              <w:rPr>
                <w:rStyle w:val="Hyperlink"/>
                <w:rFonts w:cstheme="minorHAnsi"/>
                <w:b/>
                <w:i/>
                <w:noProof/>
              </w:rPr>
              <w:t>Illegal Substances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23</w:t>
            </w:r>
            <w:r w:rsidR="00586944" w:rsidRPr="00D16943">
              <w:rPr>
                <w:rFonts w:cstheme="minorHAnsi"/>
                <w:noProof/>
                <w:webHidden/>
              </w:rPr>
              <w:fldChar w:fldCharType="end"/>
            </w:r>
          </w:hyperlink>
        </w:p>
        <w:p w14:paraId="4AB91D92" w14:textId="77777777" w:rsidR="00586944" w:rsidRPr="00D16943" w:rsidRDefault="00000000">
          <w:pPr>
            <w:pStyle w:val="TOC2"/>
            <w:tabs>
              <w:tab w:val="right" w:leader="dot" w:pos="10790"/>
            </w:tabs>
            <w:rPr>
              <w:rFonts w:cstheme="minorHAnsi"/>
              <w:noProof/>
            </w:rPr>
          </w:pPr>
          <w:hyperlink w:anchor="_Toc134098081" w:history="1">
            <w:r w:rsidR="00586944" w:rsidRPr="00D16943">
              <w:rPr>
                <w:rStyle w:val="Hyperlink"/>
                <w:rFonts w:cstheme="minorHAnsi"/>
                <w:b/>
                <w:i/>
                <w:noProof/>
              </w:rPr>
              <w:t>Cell Phones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23</w:t>
            </w:r>
            <w:r w:rsidR="00586944" w:rsidRPr="00D16943">
              <w:rPr>
                <w:rFonts w:cstheme="minorHAnsi"/>
                <w:noProof/>
                <w:webHidden/>
              </w:rPr>
              <w:fldChar w:fldCharType="end"/>
            </w:r>
          </w:hyperlink>
        </w:p>
        <w:p w14:paraId="3AB048E6" w14:textId="77777777" w:rsidR="00586944" w:rsidRPr="00D16943" w:rsidRDefault="00000000">
          <w:pPr>
            <w:pStyle w:val="TOC2"/>
            <w:tabs>
              <w:tab w:val="right" w:leader="dot" w:pos="10790"/>
            </w:tabs>
            <w:rPr>
              <w:rFonts w:cstheme="minorHAnsi"/>
              <w:noProof/>
            </w:rPr>
          </w:pPr>
          <w:hyperlink w:anchor="_Toc134098082" w:history="1">
            <w:r w:rsidR="00586944" w:rsidRPr="00D16943">
              <w:rPr>
                <w:rStyle w:val="Hyperlink"/>
                <w:rFonts w:cstheme="minorHAnsi"/>
                <w:b/>
                <w:i/>
                <w:noProof/>
              </w:rPr>
              <w:t>Social Media</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23</w:t>
            </w:r>
            <w:r w:rsidR="00586944" w:rsidRPr="00D16943">
              <w:rPr>
                <w:rFonts w:cstheme="minorHAnsi"/>
                <w:noProof/>
                <w:webHidden/>
              </w:rPr>
              <w:fldChar w:fldCharType="end"/>
            </w:r>
          </w:hyperlink>
        </w:p>
        <w:p w14:paraId="17E977C0" w14:textId="77777777" w:rsidR="00586944" w:rsidRPr="00D16943" w:rsidRDefault="00000000">
          <w:pPr>
            <w:pStyle w:val="TOC2"/>
            <w:tabs>
              <w:tab w:val="right" w:leader="dot" w:pos="10790"/>
            </w:tabs>
            <w:rPr>
              <w:rFonts w:cstheme="minorHAnsi"/>
              <w:noProof/>
            </w:rPr>
          </w:pPr>
          <w:hyperlink w:anchor="_Toc134098083" w:history="1">
            <w:r w:rsidR="00586944" w:rsidRPr="00D16943">
              <w:rPr>
                <w:rStyle w:val="Hyperlink"/>
                <w:rFonts w:cstheme="minorHAnsi"/>
                <w:b/>
                <w:i/>
                <w:noProof/>
              </w:rPr>
              <w:t>Transportation</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24</w:t>
            </w:r>
            <w:r w:rsidR="00586944" w:rsidRPr="00D16943">
              <w:rPr>
                <w:rFonts w:cstheme="minorHAnsi"/>
                <w:noProof/>
                <w:webHidden/>
              </w:rPr>
              <w:fldChar w:fldCharType="end"/>
            </w:r>
          </w:hyperlink>
        </w:p>
        <w:p w14:paraId="72A3AC35" w14:textId="77777777" w:rsidR="00586944" w:rsidRPr="00D16943" w:rsidRDefault="00000000">
          <w:pPr>
            <w:pStyle w:val="TOC2"/>
            <w:tabs>
              <w:tab w:val="right" w:leader="dot" w:pos="10790"/>
            </w:tabs>
            <w:rPr>
              <w:rFonts w:cstheme="minorHAnsi"/>
              <w:noProof/>
            </w:rPr>
          </w:pPr>
          <w:hyperlink w:anchor="_Toc134098084" w:history="1">
            <w:r w:rsidR="00586944" w:rsidRPr="00D16943">
              <w:rPr>
                <w:rStyle w:val="Hyperlink"/>
                <w:rFonts w:cstheme="minorHAnsi"/>
                <w:b/>
                <w:i/>
                <w:noProof/>
              </w:rPr>
              <w:t>Assignments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24</w:t>
            </w:r>
            <w:r w:rsidR="00586944" w:rsidRPr="00D16943">
              <w:rPr>
                <w:rFonts w:cstheme="minorHAnsi"/>
                <w:noProof/>
                <w:webHidden/>
              </w:rPr>
              <w:fldChar w:fldCharType="end"/>
            </w:r>
          </w:hyperlink>
        </w:p>
        <w:p w14:paraId="0C125495" w14:textId="77777777" w:rsidR="00586944" w:rsidRPr="00D16943" w:rsidRDefault="00000000">
          <w:pPr>
            <w:pStyle w:val="TOC2"/>
            <w:tabs>
              <w:tab w:val="right" w:leader="dot" w:pos="10790"/>
            </w:tabs>
            <w:rPr>
              <w:rFonts w:cstheme="minorHAnsi"/>
              <w:noProof/>
            </w:rPr>
          </w:pPr>
          <w:hyperlink w:anchor="_Toc134098085" w:history="1">
            <w:r w:rsidR="00586944" w:rsidRPr="00D16943">
              <w:rPr>
                <w:rStyle w:val="Hyperlink"/>
                <w:rFonts w:cstheme="minorHAnsi"/>
                <w:b/>
                <w:i/>
                <w:noProof/>
              </w:rPr>
              <w:t>Attendance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24</w:t>
            </w:r>
            <w:r w:rsidR="00586944" w:rsidRPr="00D16943">
              <w:rPr>
                <w:rFonts w:cstheme="minorHAnsi"/>
                <w:noProof/>
                <w:webHidden/>
              </w:rPr>
              <w:fldChar w:fldCharType="end"/>
            </w:r>
          </w:hyperlink>
        </w:p>
        <w:p w14:paraId="36439E30" w14:textId="77777777" w:rsidR="00586944" w:rsidRPr="00D16943" w:rsidRDefault="00000000">
          <w:pPr>
            <w:pStyle w:val="TOC2"/>
            <w:tabs>
              <w:tab w:val="right" w:leader="dot" w:pos="10790"/>
            </w:tabs>
            <w:rPr>
              <w:rFonts w:cstheme="minorHAnsi"/>
              <w:noProof/>
            </w:rPr>
          </w:pPr>
          <w:hyperlink w:anchor="_Toc134098086" w:history="1">
            <w:r w:rsidR="00586944" w:rsidRPr="00D16943">
              <w:rPr>
                <w:rStyle w:val="Hyperlink"/>
                <w:rFonts w:cstheme="minorHAnsi"/>
                <w:b/>
                <w:i/>
                <w:noProof/>
              </w:rPr>
              <w:t>Outside Employment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25</w:t>
            </w:r>
            <w:r w:rsidR="00586944" w:rsidRPr="00D16943">
              <w:rPr>
                <w:rFonts w:cstheme="minorHAnsi"/>
                <w:noProof/>
                <w:webHidden/>
              </w:rPr>
              <w:fldChar w:fldCharType="end"/>
            </w:r>
          </w:hyperlink>
        </w:p>
        <w:p w14:paraId="5B186AE8" w14:textId="77777777" w:rsidR="00586944" w:rsidRPr="00D16943" w:rsidRDefault="00000000">
          <w:pPr>
            <w:pStyle w:val="TOC2"/>
            <w:tabs>
              <w:tab w:val="right" w:leader="dot" w:pos="10790"/>
            </w:tabs>
            <w:rPr>
              <w:rFonts w:cstheme="minorHAnsi"/>
              <w:noProof/>
            </w:rPr>
          </w:pPr>
          <w:hyperlink w:anchor="_Toc134098087" w:history="1">
            <w:r w:rsidR="00586944" w:rsidRPr="00D16943">
              <w:rPr>
                <w:rStyle w:val="Hyperlink"/>
                <w:rFonts w:cstheme="minorHAnsi"/>
                <w:b/>
                <w:bCs/>
                <w:i/>
                <w:iCs/>
                <w:noProof/>
              </w:rPr>
              <w:t>Guidance and Counseling Policy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25</w:t>
            </w:r>
            <w:r w:rsidR="00586944" w:rsidRPr="00D16943">
              <w:rPr>
                <w:rFonts w:cstheme="minorHAnsi"/>
                <w:noProof/>
                <w:webHidden/>
              </w:rPr>
              <w:fldChar w:fldCharType="end"/>
            </w:r>
          </w:hyperlink>
        </w:p>
        <w:p w14:paraId="52CA2D75" w14:textId="77777777" w:rsidR="00586944" w:rsidRPr="00D16943" w:rsidRDefault="00000000">
          <w:pPr>
            <w:pStyle w:val="TOC1"/>
            <w:tabs>
              <w:tab w:val="right" w:leader="dot" w:pos="10790"/>
            </w:tabs>
            <w:rPr>
              <w:rFonts w:cstheme="minorHAnsi"/>
              <w:noProof/>
            </w:rPr>
          </w:pPr>
          <w:hyperlink w:anchor="_Toc134098088" w:history="1">
            <w:r w:rsidR="00586944" w:rsidRPr="00D16943">
              <w:rPr>
                <w:rStyle w:val="Hyperlink"/>
                <w:rFonts w:cstheme="minorHAnsi"/>
                <w:b/>
                <w:i/>
                <w:noProof/>
              </w:rPr>
              <w:t>Clinical Policies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26</w:t>
            </w:r>
            <w:r w:rsidR="00586944" w:rsidRPr="00D16943">
              <w:rPr>
                <w:rFonts w:cstheme="minorHAnsi"/>
                <w:noProof/>
                <w:webHidden/>
              </w:rPr>
              <w:fldChar w:fldCharType="end"/>
            </w:r>
          </w:hyperlink>
        </w:p>
        <w:p w14:paraId="313EBFEA" w14:textId="77777777" w:rsidR="00586944" w:rsidRPr="00D16943" w:rsidRDefault="00000000">
          <w:pPr>
            <w:pStyle w:val="TOC2"/>
            <w:tabs>
              <w:tab w:val="right" w:leader="dot" w:pos="10790"/>
            </w:tabs>
            <w:rPr>
              <w:rFonts w:cstheme="minorHAnsi"/>
              <w:noProof/>
            </w:rPr>
          </w:pPr>
          <w:hyperlink w:anchor="_Toc134098089" w:history="1">
            <w:r w:rsidR="00586944" w:rsidRPr="00D16943">
              <w:rPr>
                <w:rStyle w:val="Hyperlink"/>
                <w:rFonts w:cstheme="minorHAnsi"/>
                <w:b/>
                <w:i/>
                <w:noProof/>
              </w:rPr>
              <w:t>Clinical Assignment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_Toc134098089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26</w:t>
            </w:r>
            <w:r w:rsidR="00586944" w:rsidRPr="00D16943">
              <w:rPr>
                <w:rFonts w:cstheme="minorHAnsi"/>
                <w:noProof/>
                <w:webHidden/>
              </w:rPr>
              <w:fldChar w:fldCharType="end"/>
            </w:r>
          </w:hyperlink>
        </w:p>
        <w:p w14:paraId="4F5548C0" w14:textId="77777777" w:rsidR="00586944" w:rsidRPr="00D16943" w:rsidRDefault="00000000">
          <w:pPr>
            <w:pStyle w:val="TOC2"/>
            <w:tabs>
              <w:tab w:val="right" w:leader="dot" w:pos="10790"/>
            </w:tabs>
            <w:rPr>
              <w:rFonts w:cstheme="minorHAnsi"/>
              <w:noProof/>
            </w:rPr>
          </w:pPr>
          <w:hyperlink w:anchor="_Toc134098090" w:history="1">
            <w:r w:rsidR="00586944" w:rsidRPr="00D16943">
              <w:rPr>
                <w:rStyle w:val="Hyperlink"/>
                <w:rFonts w:cstheme="minorHAnsi"/>
                <w:b/>
                <w:i/>
                <w:noProof/>
              </w:rPr>
              <w:t>Clinical Records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26</w:t>
            </w:r>
            <w:r w:rsidR="00586944" w:rsidRPr="00D16943">
              <w:rPr>
                <w:rFonts w:cstheme="minorHAnsi"/>
                <w:noProof/>
                <w:webHidden/>
              </w:rPr>
              <w:fldChar w:fldCharType="end"/>
            </w:r>
          </w:hyperlink>
        </w:p>
        <w:p w14:paraId="15D4D84D" w14:textId="77777777" w:rsidR="00586944" w:rsidRPr="00D16943" w:rsidRDefault="00000000">
          <w:pPr>
            <w:pStyle w:val="TOC2"/>
            <w:tabs>
              <w:tab w:val="right" w:leader="dot" w:pos="10790"/>
            </w:tabs>
            <w:rPr>
              <w:rFonts w:cstheme="minorHAnsi"/>
              <w:noProof/>
            </w:rPr>
          </w:pPr>
          <w:hyperlink w:anchor="_Toc134098091" w:history="1">
            <w:r w:rsidR="00586944" w:rsidRPr="00D16943">
              <w:rPr>
                <w:rStyle w:val="Hyperlink"/>
                <w:rFonts w:cstheme="minorHAnsi"/>
                <w:b/>
                <w:i/>
                <w:noProof/>
              </w:rPr>
              <w:t>Clinical Appearance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26</w:t>
            </w:r>
            <w:r w:rsidR="00586944" w:rsidRPr="00D16943">
              <w:rPr>
                <w:rFonts w:cstheme="minorHAnsi"/>
                <w:noProof/>
                <w:webHidden/>
              </w:rPr>
              <w:fldChar w:fldCharType="end"/>
            </w:r>
          </w:hyperlink>
        </w:p>
        <w:p w14:paraId="217AC0B1" w14:textId="77777777" w:rsidR="00586944" w:rsidRPr="00D16943" w:rsidRDefault="00000000">
          <w:pPr>
            <w:pStyle w:val="TOC2"/>
            <w:tabs>
              <w:tab w:val="right" w:leader="dot" w:pos="10790"/>
            </w:tabs>
            <w:rPr>
              <w:rFonts w:cstheme="minorHAnsi"/>
              <w:noProof/>
            </w:rPr>
          </w:pPr>
          <w:hyperlink w:anchor="_Toc134098092" w:history="1">
            <w:r w:rsidR="00586944" w:rsidRPr="00D16943">
              <w:rPr>
                <w:rStyle w:val="Hyperlink"/>
                <w:rFonts w:cstheme="minorHAnsi"/>
                <w:b/>
                <w:i/>
                <w:noProof/>
              </w:rPr>
              <w:t>Direct and Indirect Supervision and Repeat Exam Policy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26</w:t>
            </w:r>
            <w:r w:rsidR="00586944" w:rsidRPr="00D16943">
              <w:rPr>
                <w:rFonts w:cstheme="minorHAnsi"/>
                <w:noProof/>
                <w:webHidden/>
              </w:rPr>
              <w:fldChar w:fldCharType="end"/>
            </w:r>
          </w:hyperlink>
        </w:p>
        <w:p w14:paraId="7D3EFB0C" w14:textId="77777777" w:rsidR="00586944" w:rsidRPr="00D16943" w:rsidRDefault="00000000">
          <w:pPr>
            <w:pStyle w:val="TOC2"/>
            <w:tabs>
              <w:tab w:val="right" w:leader="dot" w:pos="10790"/>
            </w:tabs>
            <w:rPr>
              <w:rFonts w:cstheme="minorHAnsi"/>
              <w:noProof/>
            </w:rPr>
          </w:pPr>
          <w:hyperlink w:anchor="_Toc134098093" w:history="1">
            <w:r w:rsidR="00586944" w:rsidRPr="00D16943">
              <w:rPr>
                <w:rStyle w:val="Hyperlink"/>
                <w:rFonts w:cstheme="minorHAnsi"/>
                <w:b/>
                <w:i/>
                <w:noProof/>
              </w:rPr>
              <w:t>Clinical Conduct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27</w:t>
            </w:r>
            <w:r w:rsidR="00586944" w:rsidRPr="00D16943">
              <w:rPr>
                <w:rFonts w:cstheme="minorHAnsi"/>
                <w:noProof/>
                <w:webHidden/>
              </w:rPr>
              <w:fldChar w:fldCharType="end"/>
            </w:r>
          </w:hyperlink>
        </w:p>
        <w:p w14:paraId="7431F6C3" w14:textId="77777777" w:rsidR="00586944" w:rsidRPr="00D16943" w:rsidRDefault="00000000">
          <w:pPr>
            <w:pStyle w:val="TOC2"/>
            <w:tabs>
              <w:tab w:val="right" w:leader="dot" w:pos="10790"/>
            </w:tabs>
            <w:rPr>
              <w:rFonts w:cstheme="minorHAnsi"/>
              <w:noProof/>
            </w:rPr>
          </w:pPr>
          <w:hyperlink w:anchor="_Toc134098094" w:history="1">
            <w:r w:rsidR="00586944" w:rsidRPr="00D16943">
              <w:rPr>
                <w:rStyle w:val="Hyperlink"/>
                <w:rFonts w:cstheme="minorHAnsi"/>
                <w:b/>
                <w:i/>
                <w:noProof/>
              </w:rPr>
              <w:t>Clinical Accidents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28</w:t>
            </w:r>
            <w:r w:rsidR="00586944" w:rsidRPr="00D16943">
              <w:rPr>
                <w:rFonts w:cstheme="minorHAnsi"/>
                <w:noProof/>
                <w:webHidden/>
              </w:rPr>
              <w:fldChar w:fldCharType="end"/>
            </w:r>
          </w:hyperlink>
        </w:p>
        <w:p w14:paraId="3BD49D56" w14:textId="77777777" w:rsidR="00586944" w:rsidRPr="00D16943" w:rsidRDefault="00000000">
          <w:pPr>
            <w:pStyle w:val="TOC2"/>
            <w:tabs>
              <w:tab w:val="right" w:leader="dot" w:pos="10790"/>
            </w:tabs>
            <w:rPr>
              <w:rFonts w:cstheme="minorHAnsi"/>
              <w:noProof/>
            </w:rPr>
          </w:pPr>
          <w:hyperlink w:anchor="_Toc134098095" w:history="1">
            <w:r w:rsidR="00586944" w:rsidRPr="00D16943">
              <w:rPr>
                <w:rStyle w:val="Hyperlink"/>
                <w:rFonts w:cstheme="minorHAnsi"/>
                <w:b/>
                <w:bCs/>
                <w:i/>
                <w:iCs/>
                <w:noProof/>
              </w:rPr>
              <w:t>Clinical Site Locations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28</w:t>
            </w:r>
            <w:r w:rsidR="00586944" w:rsidRPr="00D16943">
              <w:rPr>
                <w:rFonts w:cstheme="minorHAnsi"/>
                <w:noProof/>
                <w:webHidden/>
              </w:rPr>
              <w:fldChar w:fldCharType="end"/>
            </w:r>
          </w:hyperlink>
        </w:p>
        <w:p w14:paraId="66A4C7E1" w14:textId="77777777" w:rsidR="00586944" w:rsidRPr="00D16943" w:rsidRDefault="00000000">
          <w:pPr>
            <w:pStyle w:val="TOC2"/>
            <w:tabs>
              <w:tab w:val="right" w:leader="dot" w:pos="10790"/>
            </w:tabs>
            <w:rPr>
              <w:rFonts w:cstheme="minorHAnsi"/>
              <w:noProof/>
            </w:rPr>
          </w:pPr>
          <w:hyperlink w:anchor="_Toc134098096" w:history="1">
            <w:r w:rsidR="00586944" w:rsidRPr="00D16943">
              <w:rPr>
                <w:rStyle w:val="Hyperlink"/>
                <w:rFonts w:cstheme="minorHAnsi"/>
                <w:b/>
                <w:bCs/>
                <w:i/>
                <w:iCs/>
                <w:noProof/>
              </w:rPr>
              <w:t>Exam Requirements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29</w:t>
            </w:r>
            <w:r w:rsidR="00586944" w:rsidRPr="00D16943">
              <w:rPr>
                <w:rFonts w:cstheme="minorHAnsi"/>
                <w:noProof/>
                <w:webHidden/>
              </w:rPr>
              <w:fldChar w:fldCharType="end"/>
            </w:r>
          </w:hyperlink>
        </w:p>
        <w:p w14:paraId="5A94E232" w14:textId="77777777" w:rsidR="00586944" w:rsidRPr="00D16943" w:rsidRDefault="00000000">
          <w:pPr>
            <w:pStyle w:val="TOC2"/>
            <w:tabs>
              <w:tab w:val="right" w:leader="dot" w:pos="10790"/>
            </w:tabs>
            <w:rPr>
              <w:rFonts w:cstheme="minorHAnsi"/>
              <w:noProof/>
            </w:rPr>
          </w:pPr>
          <w:hyperlink w:anchor="_Toc134098097" w:history="1">
            <w:r w:rsidR="00586944" w:rsidRPr="00D16943">
              <w:rPr>
                <w:rStyle w:val="Hyperlink"/>
                <w:rFonts w:cstheme="minorHAnsi"/>
                <w:b/>
                <w:bCs/>
                <w:i/>
                <w:iCs/>
                <w:noProof/>
              </w:rPr>
              <w:t>Competency Procedure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29</w:t>
            </w:r>
            <w:r w:rsidR="00586944" w:rsidRPr="00D16943">
              <w:rPr>
                <w:rFonts w:cstheme="minorHAnsi"/>
                <w:noProof/>
                <w:webHidden/>
              </w:rPr>
              <w:fldChar w:fldCharType="end"/>
            </w:r>
          </w:hyperlink>
        </w:p>
        <w:p w14:paraId="1CB681BE" w14:textId="77777777" w:rsidR="00586944" w:rsidRPr="00D16943" w:rsidRDefault="00000000">
          <w:pPr>
            <w:pStyle w:val="TOC1"/>
            <w:tabs>
              <w:tab w:val="right" w:leader="dot" w:pos="10790"/>
            </w:tabs>
            <w:rPr>
              <w:rFonts w:cstheme="minorHAnsi"/>
              <w:noProof/>
            </w:rPr>
          </w:pPr>
          <w:hyperlink w:anchor="_Toc134098098" w:history="1">
            <w:r w:rsidR="00586944" w:rsidRPr="00D16943">
              <w:rPr>
                <w:rStyle w:val="Hyperlink"/>
                <w:rFonts w:cstheme="minorHAnsi"/>
                <w:b/>
                <w:i/>
                <w:noProof/>
              </w:rPr>
              <w:t>Program Dismissal Procedures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30</w:t>
            </w:r>
            <w:r w:rsidR="00586944" w:rsidRPr="00D16943">
              <w:rPr>
                <w:rFonts w:cstheme="minorHAnsi"/>
                <w:noProof/>
                <w:webHidden/>
              </w:rPr>
              <w:fldChar w:fldCharType="end"/>
            </w:r>
          </w:hyperlink>
        </w:p>
        <w:p w14:paraId="209C06E1" w14:textId="77777777" w:rsidR="00586944" w:rsidRPr="00D16943" w:rsidRDefault="00000000">
          <w:pPr>
            <w:pStyle w:val="TOC2"/>
            <w:tabs>
              <w:tab w:val="right" w:leader="dot" w:pos="10790"/>
            </w:tabs>
            <w:rPr>
              <w:rFonts w:cstheme="minorHAnsi"/>
              <w:noProof/>
            </w:rPr>
          </w:pPr>
          <w:hyperlink w:anchor="_Toc134098099" w:history="1">
            <w:r w:rsidR="00586944" w:rsidRPr="00D16943">
              <w:rPr>
                <w:rStyle w:val="Hyperlink"/>
                <w:rFonts w:cstheme="minorHAnsi"/>
                <w:b/>
                <w:i/>
                <w:noProof/>
              </w:rPr>
              <w:t>Grounds for Program Dismissal</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_Toc134098099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30</w:t>
            </w:r>
            <w:r w:rsidR="00586944" w:rsidRPr="00D16943">
              <w:rPr>
                <w:rFonts w:cstheme="minorHAnsi"/>
                <w:noProof/>
                <w:webHidden/>
              </w:rPr>
              <w:fldChar w:fldCharType="end"/>
            </w:r>
          </w:hyperlink>
        </w:p>
        <w:p w14:paraId="1CC0A9B3" w14:textId="77777777" w:rsidR="00586944" w:rsidRPr="00D16943" w:rsidRDefault="00000000">
          <w:pPr>
            <w:pStyle w:val="TOC2"/>
            <w:tabs>
              <w:tab w:val="right" w:leader="dot" w:pos="10790"/>
            </w:tabs>
            <w:rPr>
              <w:rFonts w:cstheme="minorHAnsi"/>
              <w:noProof/>
            </w:rPr>
          </w:pPr>
          <w:hyperlink w:anchor="_Toc134098100" w:history="1">
            <w:r w:rsidR="00586944" w:rsidRPr="00D16943">
              <w:rPr>
                <w:rStyle w:val="Hyperlink"/>
                <w:rFonts w:cstheme="minorHAnsi"/>
                <w:b/>
                <w:i/>
                <w:noProof/>
              </w:rPr>
              <w:t>Process for Dismissal</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31</w:t>
            </w:r>
            <w:r w:rsidR="00586944" w:rsidRPr="00D16943">
              <w:rPr>
                <w:rFonts w:cstheme="minorHAnsi"/>
                <w:noProof/>
                <w:webHidden/>
              </w:rPr>
              <w:fldChar w:fldCharType="end"/>
            </w:r>
          </w:hyperlink>
        </w:p>
        <w:p w14:paraId="263B0834" w14:textId="77777777" w:rsidR="00586944" w:rsidRPr="00D16943" w:rsidRDefault="00000000">
          <w:pPr>
            <w:pStyle w:val="TOC2"/>
            <w:tabs>
              <w:tab w:val="right" w:leader="dot" w:pos="10790"/>
            </w:tabs>
            <w:rPr>
              <w:rFonts w:cstheme="minorHAnsi"/>
              <w:noProof/>
            </w:rPr>
          </w:pPr>
          <w:hyperlink w:anchor="_Toc134098101" w:history="1">
            <w:r w:rsidR="00586944" w:rsidRPr="00D16943">
              <w:rPr>
                <w:rStyle w:val="Hyperlink"/>
                <w:rFonts w:cstheme="minorHAnsi"/>
                <w:b/>
                <w:i/>
                <w:noProof/>
              </w:rPr>
              <w:t>Clinical Suspension</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32</w:t>
            </w:r>
            <w:r w:rsidR="00586944" w:rsidRPr="00D16943">
              <w:rPr>
                <w:rFonts w:cstheme="minorHAnsi"/>
                <w:noProof/>
                <w:webHidden/>
              </w:rPr>
              <w:fldChar w:fldCharType="end"/>
            </w:r>
          </w:hyperlink>
        </w:p>
        <w:p w14:paraId="41B67401" w14:textId="77777777" w:rsidR="00586944" w:rsidRPr="00D16943" w:rsidRDefault="00000000">
          <w:pPr>
            <w:pStyle w:val="TOC2"/>
            <w:tabs>
              <w:tab w:val="right" w:leader="dot" w:pos="10790"/>
            </w:tabs>
            <w:rPr>
              <w:rFonts w:cstheme="minorHAnsi"/>
              <w:noProof/>
            </w:rPr>
          </w:pPr>
          <w:hyperlink w:anchor="_Toc134098102" w:history="1">
            <w:r w:rsidR="00586944" w:rsidRPr="00D16943">
              <w:rPr>
                <w:rStyle w:val="Hyperlink"/>
                <w:rFonts w:cstheme="minorHAnsi"/>
                <w:b/>
                <w:i/>
                <w:noProof/>
              </w:rPr>
              <w:t>Personal Student Withdrawal Policy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32</w:t>
            </w:r>
            <w:r w:rsidR="00586944" w:rsidRPr="00D16943">
              <w:rPr>
                <w:rFonts w:cstheme="minorHAnsi"/>
                <w:noProof/>
                <w:webHidden/>
              </w:rPr>
              <w:fldChar w:fldCharType="end"/>
            </w:r>
          </w:hyperlink>
        </w:p>
        <w:p w14:paraId="0F8D1E49" w14:textId="77777777" w:rsidR="00586944" w:rsidRPr="00D16943" w:rsidRDefault="00000000">
          <w:pPr>
            <w:pStyle w:val="TOC2"/>
            <w:tabs>
              <w:tab w:val="right" w:leader="dot" w:pos="10790"/>
            </w:tabs>
            <w:rPr>
              <w:rFonts w:cstheme="minorHAnsi"/>
              <w:noProof/>
            </w:rPr>
          </w:pPr>
          <w:hyperlink w:anchor="_Toc134098103" w:history="1">
            <w:r w:rsidR="00586944" w:rsidRPr="00D16943">
              <w:rPr>
                <w:rStyle w:val="Hyperlink"/>
                <w:rFonts w:cstheme="minorHAnsi"/>
                <w:b/>
                <w:i/>
                <w:noProof/>
              </w:rPr>
              <w:t>Readmission Policy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33</w:t>
            </w:r>
            <w:r w:rsidR="00586944" w:rsidRPr="00D16943">
              <w:rPr>
                <w:rFonts w:cstheme="minorHAnsi"/>
                <w:noProof/>
                <w:webHidden/>
              </w:rPr>
              <w:fldChar w:fldCharType="end"/>
            </w:r>
          </w:hyperlink>
        </w:p>
        <w:p w14:paraId="33CF9AC8" w14:textId="77777777" w:rsidR="00586944" w:rsidRPr="00D16943" w:rsidRDefault="00000000">
          <w:pPr>
            <w:pStyle w:val="TOC1"/>
            <w:tabs>
              <w:tab w:val="right" w:leader="dot" w:pos="10790"/>
            </w:tabs>
            <w:rPr>
              <w:rFonts w:cstheme="minorHAnsi"/>
              <w:noProof/>
            </w:rPr>
          </w:pPr>
          <w:hyperlink w:anchor="_Toc134098104" w:history="1">
            <w:r w:rsidR="00586944" w:rsidRPr="00D16943">
              <w:rPr>
                <w:rStyle w:val="Hyperlink"/>
                <w:rFonts w:cstheme="minorHAnsi"/>
                <w:b/>
                <w:bCs/>
                <w:i/>
                <w:iCs/>
                <w:noProof/>
              </w:rPr>
              <w:t>National Certification Exam</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33</w:t>
            </w:r>
            <w:r w:rsidR="00586944" w:rsidRPr="00D16943">
              <w:rPr>
                <w:rFonts w:cstheme="minorHAnsi"/>
                <w:noProof/>
                <w:webHidden/>
              </w:rPr>
              <w:fldChar w:fldCharType="end"/>
            </w:r>
          </w:hyperlink>
        </w:p>
        <w:p w14:paraId="3E71B057" w14:textId="77777777" w:rsidR="00586944" w:rsidRPr="00D16943" w:rsidRDefault="00000000">
          <w:pPr>
            <w:pStyle w:val="TOC1"/>
            <w:tabs>
              <w:tab w:val="right" w:leader="dot" w:pos="10790"/>
            </w:tabs>
            <w:rPr>
              <w:rFonts w:cstheme="minorHAnsi"/>
              <w:noProof/>
            </w:rPr>
          </w:pPr>
          <w:hyperlink w:anchor="_Toc134098105" w:history="1">
            <w:r w:rsidR="00586944" w:rsidRPr="00D16943">
              <w:rPr>
                <w:rStyle w:val="Hyperlink"/>
                <w:rFonts w:cstheme="minorHAnsi"/>
                <w:b/>
                <w:bCs/>
                <w:i/>
                <w:iCs/>
                <w:noProof/>
              </w:rPr>
              <w:t>College Policies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34</w:t>
            </w:r>
            <w:r w:rsidR="00586944" w:rsidRPr="00D16943">
              <w:rPr>
                <w:rFonts w:cstheme="minorHAnsi"/>
                <w:noProof/>
                <w:webHidden/>
              </w:rPr>
              <w:fldChar w:fldCharType="end"/>
            </w:r>
          </w:hyperlink>
        </w:p>
        <w:p w14:paraId="2A86D099" w14:textId="77777777" w:rsidR="00586944" w:rsidRPr="00D16943" w:rsidRDefault="00000000">
          <w:pPr>
            <w:pStyle w:val="TOC2"/>
            <w:tabs>
              <w:tab w:val="right" w:leader="dot" w:pos="10790"/>
            </w:tabs>
            <w:rPr>
              <w:rFonts w:cstheme="minorHAnsi"/>
              <w:noProof/>
            </w:rPr>
          </w:pPr>
          <w:hyperlink w:anchor="_Toc134098106" w:history="1">
            <w:r w:rsidR="00586944" w:rsidRPr="00D16943">
              <w:rPr>
                <w:rStyle w:val="Hyperlink"/>
                <w:rFonts w:cstheme="minorHAnsi"/>
                <w:b/>
                <w:bCs/>
                <w:i/>
                <w:iCs/>
                <w:noProof/>
              </w:rPr>
              <w:t>Course Catalog and Student Handbook</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34</w:t>
            </w:r>
            <w:r w:rsidR="00586944" w:rsidRPr="00D16943">
              <w:rPr>
                <w:rFonts w:cstheme="minorHAnsi"/>
                <w:noProof/>
                <w:webHidden/>
              </w:rPr>
              <w:fldChar w:fldCharType="end"/>
            </w:r>
          </w:hyperlink>
        </w:p>
        <w:p w14:paraId="10FD5301" w14:textId="77777777" w:rsidR="00586944" w:rsidRPr="00D16943" w:rsidRDefault="00000000">
          <w:pPr>
            <w:pStyle w:val="TOC2"/>
            <w:tabs>
              <w:tab w:val="right" w:leader="dot" w:pos="10790"/>
            </w:tabs>
            <w:rPr>
              <w:rFonts w:cstheme="minorHAnsi"/>
              <w:noProof/>
            </w:rPr>
          </w:pPr>
          <w:hyperlink w:anchor="_Toc134098107" w:history="1">
            <w:r w:rsidR="00586944" w:rsidRPr="00D16943">
              <w:rPr>
                <w:rStyle w:val="Hyperlink"/>
                <w:rFonts w:cstheme="minorHAnsi"/>
                <w:b/>
                <w:bCs/>
                <w:i/>
                <w:iCs/>
                <w:noProof/>
              </w:rPr>
              <w:t>Academic Advising</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_Toc134098107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34</w:t>
            </w:r>
            <w:r w:rsidR="00586944" w:rsidRPr="00D16943">
              <w:rPr>
                <w:rFonts w:cstheme="minorHAnsi"/>
                <w:noProof/>
                <w:webHidden/>
              </w:rPr>
              <w:fldChar w:fldCharType="end"/>
            </w:r>
          </w:hyperlink>
        </w:p>
        <w:p w14:paraId="61660389" w14:textId="77777777" w:rsidR="00586944" w:rsidRPr="00D16943" w:rsidRDefault="00000000">
          <w:pPr>
            <w:pStyle w:val="TOC2"/>
            <w:tabs>
              <w:tab w:val="right" w:leader="dot" w:pos="10790"/>
            </w:tabs>
            <w:rPr>
              <w:rFonts w:cstheme="minorHAnsi"/>
              <w:noProof/>
            </w:rPr>
          </w:pPr>
          <w:hyperlink w:anchor="_Toc134098108" w:history="1">
            <w:r w:rsidR="00586944" w:rsidRPr="00D16943">
              <w:rPr>
                <w:rStyle w:val="Hyperlink"/>
                <w:rFonts w:cstheme="minorHAnsi"/>
                <w:b/>
                <w:bCs/>
                <w:i/>
                <w:iCs/>
                <w:noProof/>
              </w:rPr>
              <w:t>Bookstore</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_Toc134098108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34</w:t>
            </w:r>
            <w:r w:rsidR="00586944" w:rsidRPr="00D16943">
              <w:rPr>
                <w:rFonts w:cstheme="minorHAnsi"/>
                <w:noProof/>
                <w:webHidden/>
              </w:rPr>
              <w:fldChar w:fldCharType="end"/>
            </w:r>
          </w:hyperlink>
        </w:p>
        <w:p w14:paraId="21A28520" w14:textId="77777777" w:rsidR="00586944" w:rsidRPr="00D16943" w:rsidRDefault="00000000">
          <w:pPr>
            <w:pStyle w:val="TOC2"/>
            <w:tabs>
              <w:tab w:val="right" w:leader="dot" w:pos="10790"/>
            </w:tabs>
            <w:rPr>
              <w:rFonts w:cstheme="minorHAnsi"/>
              <w:noProof/>
            </w:rPr>
          </w:pPr>
          <w:hyperlink w:anchor="_Toc134098109" w:history="1">
            <w:r w:rsidR="00586944" w:rsidRPr="00D16943">
              <w:rPr>
                <w:rStyle w:val="Hyperlink"/>
                <w:rFonts w:cstheme="minorHAnsi"/>
                <w:b/>
                <w:bCs/>
                <w:i/>
                <w:iCs/>
                <w:noProof/>
              </w:rPr>
              <w:t>Library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_Toc134098109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34</w:t>
            </w:r>
            <w:r w:rsidR="00586944" w:rsidRPr="00D16943">
              <w:rPr>
                <w:rFonts w:cstheme="minorHAnsi"/>
                <w:noProof/>
                <w:webHidden/>
              </w:rPr>
              <w:fldChar w:fldCharType="end"/>
            </w:r>
          </w:hyperlink>
        </w:p>
        <w:p w14:paraId="72D9D4BE" w14:textId="77777777" w:rsidR="00586944" w:rsidRPr="00D16943" w:rsidRDefault="00000000">
          <w:pPr>
            <w:pStyle w:val="TOC2"/>
            <w:tabs>
              <w:tab w:val="right" w:leader="dot" w:pos="10790"/>
            </w:tabs>
            <w:rPr>
              <w:rFonts w:cstheme="minorHAnsi"/>
              <w:noProof/>
            </w:rPr>
          </w:pPr>
          <w:hyperlink w:anchor="_Toc134098110" w:history="1">
            <w:r w:rsidR="00586944" w:rsidRPr="00D16943">
              <w:rPr>
                <w:rStyle w:val="Hyperlink"/>
                <w:rFonts w:cstheme="minorHAnsi"/>
                <w:b/>
                <w:bCs/>
                <w:i/>
                <w:iCs/>
                <w:noProof/>
              </w:rPr>
              <w:t>Non-Discrimination Policy</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_Toc134098110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34</w:t>
            </w:r>
            <w:r w:rsidR="00586944" w:rsidRPr="00D16943">
              <w:rPr>
                <w:rFonts w:cstheme="minorHAnsi"/>
                <w:noProof/>
                <w:webHidden/>
              </w:rPr>
              <w:fldChar w:fldCharType="end"/>
            </w:r>
          </w:hyperlink>
        </w:p>
        <w:p w14:paraId="29C37F1A" w14:textId="77777777" w:rsidR="00586944" w:rsidRPr="00D16943" w:rsidRDefault="00000000">
          <w:pPr>
            <w:pStyle w:val="TOC2"/>
            <w:tabs>
              <w:tab w:val="right" w:leader="dot" w:pos="10790"/>
            </w:tabs>
            <w:rPr>
              <w:rFonts w:cstheme="minorHAnsi"/>
              <w:noProof/>
            </w:rPr>
          </w:pPr>
          <w:hyperlink w:anchor="_Toc134098111" w:history="1">
            <w:r w:rsidR="00586944" w:rsidRPr="00D16943">
              <w:rPr>
                <w:rStyle w:val="Hyperlink"/>
                <w:rFonts w:cstheme="minorHAnsi"/>
                <w:b/>
                <w:bCs/>
                <w:i/>
                <w:iCs/>
                <w:noProof/>
              </w:rPr>
              <w:t>Student Code of Conduct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_Toc134098111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34</w:t>
            </w:r>
            <w:r w:rsidR="00586944" w:rsidRPr="00D16943">
              <w:rPr>
                <w:rFonts w:cstheme="minorHAnsi"/>
                <w:noProof/>
                <w:webHidden/>
              </w:rPr>
              <w:fldChar w:fldCharType="end"/>
            </w:r>
          </w:hyperlink>
        </w:p>
        <w:p w14:paraId="4BEFC882" w14:textId="77777777" w:rsidR="00586944" w:rsidRPr="00D16943" w:rsidRDefault="00000000">
          <w:pPr>
            <w:pStyle w:val="TOC2"/>
            <w:tabs>
              <w:tab w:val="right" w:leader="dot" w:pos="10790"/>
            </w:tabs>
            <w:rPr>
              <w:rFonts w:cstheme="minorHAnsi"/>
              <w:noProof/>
            </w:rPr>
          </w:pPr>
          <w:hyperlink w:anchor="_Toc134098112" w:history="1">
            <w:r w:rsidR="00586944" w:rsidRPr="00D16943">
              <w:rPr>
                <w:rStyle w:val="Hyperlink"/>
                <w:rFonts w:cstheme="minorHAnsi"/>
                <w:b/>
                <w:bCs/>
                <w:i/>
                <w:iCs/>
                <w:noProof/>
              </w:rPr>
              <w:t>Student Academic Misconduct</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_Toc134098112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36</w:t>
            </w:r>
            <w:r w:rsidR="00586944" w:rsidRPr="00D16943">
              <w:rPr>
                <w:rFonts w:cstheme="minorHAnsi"/>
                <w:noProof/>
                <w:webHidden/>
              </w:rPr>
              <w:fldChar w:fldCharType="end"/>
            </w:r>
          </w:hyperlink>
        </w:p>
        <w:p w14:paraId="48EC08AE" w14:textId="77777777" w:rsidR="00586944" w:rsidRPr="00D16943" w:rsidRDefault="00000000">
          <w:pPr>
            <w:pStyle w:val="TOC2"/>
            <w:tabs>
              <w:tab w:val="right" w:leader="dot" w:pos="10790"/>
            </w:tabs>
            <w:rPr>
              <w:rFonts w:cstheme="minorHAnsi"/>
              <w:noProof/>
            </w:rPr>
          </w:pPr>
          <w:hyperlink w:anchor="_Toc134098113" w:history="1">
            <w:r w:rsidR="00586944" w:rsidRPr="00D16943">
              <w:rPr>
                <w:rStyle w:val="Hyperlink"/>
                <w:rFonts w:cstheme="minorHAnsi"/>
                <w:b/>
                <w:bCs/>
                <w:i/>
                <w:iCs/>
                <w:noProof/>
              </w:rPr>
              <w:t>Title IX</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_Toc134098113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36</w:t>
            </w:r>
            <w:r w:rsidR="00586944" w:rsidRPr="00D16943">
              <w:rPr>
                <w:rFonts w:cstheme="minorHAnsi"/>
                <w:noProof/>
                <w:webHidden/>
              </w:rPr>
              <w:fldChar w:fldCharType="end"/>
            </w:r>
          </w:hyperlink>
        </w:p>
        <w:p w14:paraId="2215D2CE" w14:textId="77777777" w:rsidR="00586944" w:rsidRPr="00D16943" w:rsidRDefault="00000000">
          <w:pPr>
            <w:pStyle w:val="TOC1"/>
            <w:tabs>
              <w:tab w:val="right" w:leader="dot" w:pos="10790"/>
            </w:tabs>
            <w:rPr>
              <w:rFonts w:cstheme="minorHAnsi"/>
              <w:noProof/>
            </w:rPr>
          </w:pPr>
          <w:hyperlink w:anchor="_Toc134098114" w:history="1">
            <w:r w:rsidR="00586944" w:rsidRPr="00D16943">
              <w:rPr>
                <w:rStyle w:val="Hyperlink"/>
                <w:rFonts w:cstheme="minorHAnsi"/>
                <w:b/>
                <w:bCs/>
                <w:i/>
                <w:iCs/>
                <w:noProof/>
              </w:rPr>
              <w:t>Professional Resources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_Toc134098114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37</w:t>
            </w:r>
            <w:r w:rsidR="00586944" w:rsidRPr="00D16943">
              <w:rPr>
                <w:rFonts w:cstheme="minorHAnsi"/>
                <w:noProof/>
                <w:webHidden/>
              </w:rPr>
              <w:fldChar w:fldCharType="end"/>
            </w:r>
          </w:hyperlink>
        </w:p>
        <w:p w14:paraId="3A44E946" w14:textId="77777777" w:rsidR="00586944" w:rsidRPr="00D16943" w:rsidRDefault="00000000">
          <w:pPr>
            <w:pStyle w:val="TOC2"/>
            <w:tabs>
              <w:tab w:val="right" w:leader="dot" w:pos="10790"/>
            </w:tabs>
            <w:rPr>
              <w:rFonts w:cstheme="minorHAnsi"/>
              <w:noProof/>
            </w:rPr>
          </w:pPr>
          <w:hyperlink w:anchor="_Toc134098115" w:history="1">
            <w:r w:rsidR="00586944" w:rsidRPr="00D16943">
              <w:rPr>
                <w:rStyle w:val="Hyperlink"/>
                <w:rFonts w:cstheme="minorHAnsi"/>
                <w:b/>
                <w:bCs/>
                <w:i/>
                <w:iCs/>
                <w:noProof/>
              </w:rPr>
              <w:t>Professional Organizations</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_Toc134098115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37</w:t>
            </w:r>
            <w:r w:rsidR="00586944" w:rsidRPr="00D16943">
              <w:rPr>
                <w:rFonts w:cstheme="minorHAnsi"/>
                <w:noProof/>
                <w:webHidden/>
              </w:rPr>
              <w:fldChar w:fldCharType="end"/>
            </w:r>
          </w:hyperlink>
        </w:p>
        <w:p w14:paraId="00B6045D" w14:textId="77777777" w:rsidR="00586944" w:rsidRPr="00D16943" w:rsidRDefault="00000000">
          <w:pPr>
            <w:pStyle w:val="TOC1"/>
            <w:tabs>
              <w:tab w:val="right" w:leader="dot" w:pos="10790"/>
            </w:tabs>
            <w:rPr>
              <w:rFonts w:cstheme="minorHAnsi"/>
              <w:noProof/>
            </w:rPr>
          </w:pPr>
          <w:hyperlink w:anchor="_Toc134098116" w:history="1">
            <w:r w:rsidR="00586944" w:rsidRPr="00D16943">
              <w:rPr>
                <w:rStyle w:val="Hyperlink"/>
                <w:rFonts w:cstheme="minorHAnsi"/>
                <w:b/>
                <w:bCs/>
                <w:i/>
                <w:iCs/>
                <w:noProof/>
              </w:rPr>
              <w:t>Student Acknowledgement &amp; Handbook Confirmation</w:t>
            </w:r>
            <w:r w:rsidR="00586944" w:rsidRPr="00D16943">
              <w:rPr>
                <w:rFonts w:cstheme="minorHAnsi"/>
                <w:noProof/>
                <w:webHidden/>
              </w:rPr>
              <w:tab/>
            </w:r>
            <w:r w:rsidR="00586944" w:rsidRPr="00D16943">
              <w:rPr>
                <w:rFonts w:cstheme="minorHAnsi"/>
                <w:noProof/>
                <w:webHidden/>
              </w:rPr>
              <w:fldChar w:fldCharType="begin"/>
            </w:r>
            <w:r w:rsidR="00586944" w:rsidRPr="00D16943">
              <w:rPr>
                <w:rFonts w:cstheme="minorHAnsi"/>
                <w:noProof/>
                <w:webHidden/>
              </w:rPr>
              <w:instrText xml:space="preserve"> PAGEREF _Toc134098116 \h </w:instrText>
            </w:r>
            <w:r w:rsidR="00586944" w:rsidRPr="00D16943">
              <w:rPr>
                <w:rFonts w:cstheme="minorHAnsi"/>
                <w:noProof/>
                <w:webHidden/>
              </w:rPr>
            </w:r>
            <w:r w:rsidR="00586944" w:rsidRPr="00D16943">
              <w:rPr>
                <w:rFonts w:cstheme="minorHAnsi"/>
                <w:noProof/>
                <w:webHidden/>
              </w:rPr>
              <w:fldChar w:fldCharType="separate"/>
            </w:r>
            <w:r w:rsidR="00586944" w:rsidRPr="00D16943">
              <w:rPr>
                <w:rFonts w:cstheme="minorHAnsi"/>
                <w:noProof/>
                <w:webHidden/>
              </w:rPr>
              <w:t>38</w:t>
            </w:r>
            <w:r w:rsidR="00586944" w:rsidRPr="00D16943">
              <w:rPr>
                <w:rFonts w:cstheme="minorHAnsi"/>
                <w:noProof/>
                <w:webHidden/>
              </w:rPr>
              <w:fldChar w:fldCharType="end"/>
            </w:r>
          </w:hyperlink>
        </w:p>
        <w:p w14:paraId="7352091C" w14:textId="718560CA" w:rsidR="00222992" w:rsidRPr="00D16943" w:rsidRDefault="00222992">
          <w:pPr>
            <w:rPr>
              <w:rFonts w:cstheme="minorHAnsi"/>
              <w:b/>
              <w:bCs/>
              <w:noProof/>
            </w:rPr>
            <w:sectPr w:rsidR="00222992" w:rsidRPr="00D16943" w:rsidSect="002C4320">
              <w:footerReference w:type="default" r:id="rId9"/>
              <w:footerReference w:type="first" r:id="rId10"/>
              <w:pgSz w:w="12240" w:h="15840"/>
              <w:pgMar w:top="720" w:right="720" w:bottom="720" w:left="720" w:header="720" w:footer="720" w:gutter="0"/>
              <w:cols w:space="720"/>
              <w:docGrid w:linePitch="360"/>
            </w:sectPr>
          </w:pPr>
          <w:r w:rsidRPr="00D16943">
            <w:rPr>
              <w:rFonts w:cstheme="minorHAnsi"/>
              <w:b/>
              <w:bCs/>
              <w:noProof/>
            </w:rPr>
            <w:fldChar w:fldCharType="end"/>
          </w:r>
        </w:p>
        <w:p w14:paraId="35F65D25" w14:textId="1FBEBC7F" w:rsidR="00222992" w:rsidRPr="00D16943" w:rsidRDefault="00000000">
          <w:pPr>
            <w:rPr>
              <w:rFonts w:cstheme="minorHAnsi"/>
            </w:rPr>
          </w:pPr>
        </w:p>
      </w:sdtContent>
    </w:sdt>
    <w:p w14:paraId="21ABAF50" w14:textId="77777777" w:rsidR="0030482E" w:rsidRPr="00D16943" w:rsidRDefault="0030482E" w:rsidP="00384D50">
      <w:pPr>
        <w:pStyle w:val="Heading1"/>
        <w:jc w:val="center"/>
        <w:rPr>
          <w:rStyle w:val="IntenseEmphasis"/>
          <w:rFonts w:asciiTheme="minorHAnsi" w:hAnsiTheme="minorHAnsi" w:cstheme="minorHAnsi"/>
          <w:b/>
        </w:rPr>
      </w:pPr>
      <w:bookmarkStart w:id="0" w:name="_Toc31721067"/>
      <w:bookmarkStart w:id="1" w:name="_Toc48487985"/>
      <w:bookmarkStart w:id="2" w:name="_Toc134098035"/>
      <w:r w:rsidRPr="00D16943">
        <w:rPr>
          <w:rStyle w:val="IntenseEmphasis"/>
          <w:rFonts w:asciiTheme="minorHAnsi" w:hAnsiTheme="minorHAnsi" w:cstheme="minorHAnsi"/>
          <w:b/>
        </w:rPr>
        <w:t>Welcome to the Radiology Program</w:t>
      </w:r>
      <w:bookmarkEnd w:id="0"/>
      <w:bookmarkEnd w:id="1"/>
      <w:bookmarkEnd w:id="2"/>
    </w:p>
    <w:p w14:paraId="52715E5D" w14:textId="77777777" w:rsidR="007C2DCB" w:rsidRPr="00D16943" w:rsidRDefault="007C2DCB" w:rsidP="007C2DCB">
      <w:pPr>
        <w:rPr>
          <w:rFonts w:cstheme="minorHAnsi"/>
        </w:rPr>
      </w:pPr>
    </w:p>
    <w:p w14:paraId="623DE881" w14:textId="16DC1F7F" w:rsidR="00831C0F" w:rsidRPr="00D16943" w:rsidRDefault="00831C0F" w:rsidP="00831C0F">
      <w:pPr>
        <w:rPr>
          <w:rFonts w:cstheme="minorHAnsi"/>
          <w:sz w:val="24"/>
        </w:rPr>
      </w:pPr>
      <w:r w:rsidRPr="00D16943">
        <w:rPr>
          <w:rFonts w:cstheme="minorHAnsi"/>
          <w:sz w:val="24"/>
        </w:rPr>
        <w:t xml:space="preserve">The faculty and staff of Belmont College are pleased to welcome you to the </w:t>
      </w:r>
      <w:r w:rsidR="007C2DCB" w:rsidRPr="00D16943">
        <w:rPr>
          <w:rFonts w:cstheme="minorHAnsi"/>
          <w:sz w:val="24"/>
        </w:rPr>
        <w:t>Radiology Program.  We realize th</w:t>
      </w:r>
      <w:r w:rsidR="00C02E09" w:rsidRPr="00D16943">
        <w:rPr>
          <w:rFonts w:cstheme="minorHAnsi"/>
          <w:sz w:val="24"/>
        </w:rPr>
        <w:t>e</w:t>
      </w:r>
      <w:r w:rsidR="007C2DCB" w:rsidRPr="00D16943">
        <w:rPr>
          <w:rFonts w:cstheme="minorHAnsi"/>
          <w:sz w:val="24"/>
        </w:rPr>
        <w:t xml:space="preserve"> hard work and dedication that it took for you to get to this point and we trust that your experiences in the program will be both educational and enjoyable.</w:t>
      </w:r>
    </w:p>
    <w:p w14:paraId="7C0D8B14" w14:textId="77777777" w:rsidR="007C2DCB" w:rsidRPr="00D16943" w:rsidRDefault="007C2DCB" w:rsidP="00831C0F">
      <w:pPr>
        <w:rPr>
          <w:rFonts w:cstheme="minorHAnsi"/>
          <w:sz w:val="24"/>
        </w:rPr>
      </w:pPr>
      <w:r w:rsidRPr="00D16943">
        <w:rPr>
          <w:rFonts w:cstheme="minorHAnsi"/>
          <w:sz w:val="24"/>
        </w:rPr>
        <w:t>This handbook is designed to serve as your guide to general information about the academic and clinical components of the program, as well as a resource for program and college policy and procedure. If you have any further questions or if you ever want to discuss anything during your time in the program, please do not hesitate to reach out to me at any time.  My door is always open to you.</w:t>
      </w:r>
    </w:p>
    <w:p w14:paraId="2E9D85E3" w14:textId="776A86C8" w:rsidR="007C2DCB" w:rsidRPr="00D16943" w:rsidRDefault="000A286D" w:rsidP="007C2DCB">
      <w:pPr>
        <w:spacing w:after="0" w:line="240" w:lineRule="auto"/>
        <w:rPr>
          <w:rFonts w:cstheme="minorHAnsi"/>
          <w:sz w:val="24"/>
        </w:rPr>
      </w:pPr>
      <w:r w:rsidRPr="00D16943">
        <w:rPr>
          <w:rFonts w:cstheme="minorHAnsi"/>
          <w:sz w:val="24"/>
        </w:rPr>
        <w:t>Stephanie M. Stauver, MPS,</w:t>
      </w:r>
      <w:r w:rsidR="007C2DCB" w:rsidRPr="00D16943">
        <w:rPr>
          <w:rFonts w:cstheme="minorHAnsi"/>
          <w:sz w:val="24"/>
        </w:rPr>
        <w:t xml:space="preserve"> RT(R)(CT)</w:t>
      </w:r>
    </w:p>
    <w:p w14:paraId="6C26269C" w14:textId="77777777" w:rsidR="007C2DCB" w:rsidRPr="00D16943" w:rsidRDefault="007C2DCB" w:rsidP="007C2DCB">
      <w:pPr>
        <w:spacing w:after="0" w:line="240" w:lineRule="auto"/>
        <w:rPr>
          <w:rFonts w:cstheme="minorHAnsi"/>
          <w:sz w:val="24"/>
        </w:rPr>
      </w:pPr>
      <w:r w:rsidRPr="00D16943">
        <w:rPr>
          <w:rFonts w:cstheme="minorHAnsi"/>
          <w:sz w:val="24"/>
        </w:rPr>
        <w:t>Radiology Program Director</w:t>
      </w:r>
    </w:p>
    <w:p w14:paraId="0EA42403" w14:textId="5EFE79F0" w:rsidR="007C2DCB" w:rsidRPr="00D16943" w:rsidRDefault="000A286D" w:rsidP="007C2DCB">
      <w:pPr>
        <w:spacing w:after="0" w:line="240" w:lineRule="auto"/>
        <w:rPr>
          <w:rFonts w:cstheme="minorHAnsi"/>
          <w:sz w:val="24"/>
        </w:rPr>
      </w:pPr>
      <w:r w:rsidRPr="00D16943">
        <w:rPr>
          <w:rFonts w:cstheme="minorHAnsi"/>
          <w:sz w:val="24"/>
        </w:rPr>
        <w:t>Office 1030</w:t>
      </w:r>
      <w:r w:rsidR="00261A98" w:rsidRPr="00D16943">
        <w:rPr>
          <w:rFonts w:cstheme="minorHAnsi"/>
          <w:sz w:val="24"/>
        </w:rPr>
        <w:t>, Academic Technical Center</w:t>
      </w:r>
    </w:p>
    <w:p w14:paraId="4A064BF3" w14:textId="77777777" w:rsidR="00831C0F" w:rsidRPr="00D16943" w:rsidRDefault="00831C0F" w:rsidP="00831C0F">
      <w:pPr>
        <w:rPr>
          <w:rFonts w:cstheme="minorHAnsi"/>
        </w:rPr>
      </w:pPr>
    </w:p>
    <w:p w14:paraId="04F48C5C" w14:textId="0B0CE24E" w:rsidR="007C2DCB" w:rsidRPr="00D16943" w:rsidRDefault="007C2DCB" w:rsidP="00B61564">
      <w:pPr>
        <w:pStyle w:val="Heading1"/>
        <w:jc w:val="center"/>
        <w:rPr>
          <w:rFonts w:asciiTheme="minorHAnsi" w:hAnsiTheme="minorHAnsi" w:cstheme="minorHAnsi"/>
        </w:rPr>
      </w:pPr>
      <w:bookmarkStart w:id="3" w:name="_Toc48487986"/>
      <w:bookmarkStart w:id="4" w:name="_Toc134098036"/>
      <w:r w:rsidRPr="00D16943">
        <w:rPr>
          <w:rFonts w:asciiTheme="minorHAnsi" w:hAnsiTheme="minorHAnsi" w:cstheme="minorHAnsi"/>
          <w:b/>
          <w:i/>
        </w:rPr>
        <w:t>Mission Statement</w:t>
      </w:r>
      <w:bookmarkEnd w:id="3"/>
      <w:bookmarkEnd w:id="4"/>
    </w:p>
    <w:p w14:paraId="34B9578D" w14:textId="77777777" w:rsidR="007C2DCB" w:rsidRPr="00D16943" w:rsidRDefault="00384D50" w:rsidP="007C2DCB">
      <w:pPr>
        <w:rPr>
          <w:rFonts w:cstheme="minorHAnsi"/>
          <w:sz w:val="24"/>
        </w:rPr>
      </w:pPr>
      <w:r w:rsidRPr="00D16943">
        <w:rPr>
          <w:rFonts w:cstheme="minorHAnsi"/>
          <w:sz w:val="24"/>
        </w:rPr>
        <w:t>Belmont College will provide affordable, achievable, and meaningful academic degrees and technical training to all who seek them.</w:t>
      </w:r>
    </w:p>
    <w:p w14:paraId="4560838E" w14:textId="77777777" w:rsidR="00384D50" w:rsidRPr="00D16943" w:rsidRDefault="00384D50" w:rsidP="007C2DCB">
      <w:pPr>
        <w:rPr>
          <w:rFonts w:cstheme="minorHAnsi"/>
          <w:sz w:val="24"/>
        </w:rPr>
      </w:pPr>
      <w:r w:rsidRPr="00D16943">
        <w:rPr>
          <w:rFonts w:cstheme="minorHAnsi"/>
          <w:sz w:val="24"/>
        </w:rPr>
        <w:t>Furthermore, the mission of the Belmont College Radiology Program is dedicated to providing learning experiences that will enable each student to deliver quality health care, to understand the values and behavior of the profession, and to develop communication and independent reasoning in preparation as entry level radiographers.</w:t>
      </w:r>
    </w:p>
    <w:p w14:paraId="22A3B56E" w14:textId="77777777" w:rsidR="00384D50" w:rsidRPr="00D16943" w:rsidRDefault="00384D50" w:rsidP="007C2DCB">
      <w:pPr>
        <w:rPr>
          <w:rFonts w:cstheme="minorHAnsi"/>
          <w:sz w:val="24"/>
        </w:rPr>
      </w:pPr>
    </w:p>
    <w:p w14:paraId="66DB47D4" w14:textId="085291E5" w:rsidR="00C477D9" w:rsidRPr="00D16943" w:rsidRDefault="00384D50" w:rsidP="00B61564">
      <w:pPr>
        <w:pStyle w:val="Heading1"/>
        <w:jc w:val="center"/>
        <w:rPr>
          <w:rFonts w:asciiTheme="minorHAnsi" w:hAnsiTheme="minorHAnsi" w:cstheme="minorHAnsi"/>
        </w:rPr>
      </w:pPr>
      <w:bookmarkStart w:id="5" w:name="_Toc48487987"/>
      <w:bookmarkStart w:id="6" w:name="_Toc134098037"/>
      <w:r w:rsidRPr="00D16943">
        <w:rPr>
          <w:rFonts w:asciiTheme="minorHAnsi" w:hAnsiTheme="minorHAnsi" w:cstheme="minorHAnsi"/>
          <w:b/>
          <w:i/>
        </w:rPr>
        <w:t>Values</w:t>
      </w:r>
      <w:bookmarkEnd w:id="5"/>
      <w:bookmarkEnd w:id="6"/>
    </w:p>
    <w:p w14:paraId="055F75B2" w14:textId="77777777" w:rsidR="00C477D9" w:rsidRPr="00D16943" w:rsidRDefault="00BC0894" w:rsidP="00384D50">
      <w:pPr>
        <w:rPr>
          <w:rFonts w:cstheme="minorHAnsi"/>
          <w:sz w:val="24"/>
        </w:rPr>
      </w:pPr>
      <w:r w:rsidRPr="00D16943">
        <w:rPr>
          <w:rFonts w:cstheme="minorHAnsi"/>
          <w:sz w:val="24"/>
        </w:rPr>
        <w:t>Belmont College is a learning organization that embraces a culture of continuous knowledge acquisition, integrity, openness, caring, and respect for all. Access, affordability, and</w:t>
      </w:r>
      <w:r w:rsidR="00C477D9" w:rsidRPr="00D16943">
        <w:rPr>
          <w:rFonts w:cstheme="minorHAnsi"/>
          <w:sz w:val="24"/>
        </w:rPr>
        <w:t xml:space="preserve"> quality are operational values </w:t>
      </w:r>
      <w:r w:rsidRPr="00D16943">
        <w:rPr>
          <w:rFonts w:cstheme="minorHAnsi"/>
          <w:sz w:val="24"/>
        </w:rPr>
        <w:t>that inspire the college communi</w:t>
      </w:r>
      <w:r w:rsidR="00C477D9" w:rsidRPr="00D16943">
        <w:rPr>
          <w:rFonts w:cstheme="minorHAnsi"/>
          <w:sz w:val="24"/>
        </w:rPr>
        <w:t>ty to be its best. The College c</w:t>
      </w:r>
      <w:r w:rsidRPr="00D16943">
        <w:rPr>
          <w:rFonts w:cstheme="minorHAnsi"/>
          <w:sz w:val="24"/>
        </w:rPr>
        <w:t xml:space="preserve">ontinuously transforms itself to respond to changing community, regional, and state needs. </w:t>
      </w:r>
    </w:p>
    <w:p w14:paraId="3A32F3CC" w14:textId="77777777" w:rsidR="00C477D9" w:rsidRPr="00D16943" w:rsidRDefault="00C477D9" w:rsidP="00384D50">
      <w:pPr>
        <w:rPr>
          <w:rFonts w:cstheme="minorHAnsi"/>
          <w:sz w:val="24"/>
        </w:rPr>
      </w:pPr>
    </w:p>
    <w:p w14:paraId="4FBFB38C" w14:textId="77777777" w:rsidR="00C477D9" w:rsidRPr="00D16943" w:rsidRDefault="00C477D9" w:rsidP="00384D50">
      <w:pPr>
        <w:rPr>
          <w:rFonts w:cstheme="minorHAnsi"/>
          <w:sz w:val="24"/>
        </w:rPr>
      </w:pPr>
    </w:p>
    <w:p w14:paraId="0857E4EB" w14:textId="77777777" w:rsidR="00C477D9" w:rsidRPr="00D16943" w:rsidRDefault="00C477D9" w:rsidP="00384D50">
      <w:pPr>
        <w:rPr>
          <w:rFonts w:cstheme="minorHAnsi"/>
          <w:sz w:val="24"/>
        </w:rPr>
      </w:pPr>
    </w:p>
    <w:p w14:paraId="2EF5C3CB" w14:textId="77777777" w:rsidR="00C477D9" w:rsidRPr="00D16943" w:rsidRDefault="00C477D9" w:rsidP="00384D50">
      <w:pPr>
        <w:rPr>
          <w:rFonts w:cstheme="minorHAnsi"/>
          <w:sz w:val="24"/>
        </w:rPr>
      </w:pPr>
    </w:p>
    <w:p w14:paraId="256513F8" w14:textId="77777777" w:rsidR="00C477D9" w:rsidRPr="00D16943" w:rsidRDefault="00C477D9" w:rsidP="00384D50">
      <w:pPr>
        <w:rPr>
          <w:rFonts w:cstheme="minorHAnsi"/>
          <w:i/>
          <w:sz w:val="20"/>
        </w:rPr>
      </w:pPr>
      <w:r w:rsidRPr="00D16943">
        <w:rPr>
          <w:rFonts w:cstheme="minorHAnsi"/>
          <w:i/>
          <w:sz w:val="20"/>
        </w:rPr>
        <w:t xml:space="preserve">This handbook cannot and does not attempt to address every possible scenario or question about the Radiology Program nor is it considered a contract between the student and the program. Everything in this handbook is subject to revision, change, or deletion at the college’s discretion. Belmont College reserves the right to revise and interpret the language of this handbook and policies when deemed appropriate. </w:t>
      </w:r>
    </w:p>
    <w:p w14:paraId="109B2B39" w14:textId="78E37AF3" w:rsidR="00C477D9" w:rsidRPr="00D16943" w:rsidRDefault="00C477D9" w:rsidP="00B61564">
      <w:pPr>
        <w:pStyle w:val="Heading1"/>
        <w:spacing w:before="0"/>
        <w:jc w:val="center"/>
        <w:rPr>
          <w:rFonts w:asciiTheme="minorHAnsi" w:hAnsiTheme="minorHAnsi" w:cstheme="minorHAnsi"/>
          <w:b/>
          <w:i/>
        </w:rPr>
      </w:pPr>
      <w:bookmarkStart w:id="7" w:name="_Toc48487988"/>
      <w:bookmarkStart w:id="8" w:name="_Toc134098038"/>
      <w:r w:rsidRPr="00D16943">
        <w:rPr>
          <w:rFonts w:asciiTheme="minorHAnsi" w:hAnsiTheme="minorHAnsi" w:cstheme="minorHAnsi"/>
          <w:b/>
          <w:i/>
        </w:rPr>
        <w:lastRenderedPageBreak/>
        <w:t>Accreditation and Certification</w:t>
      </w:r>
      <w:bookmarkEnd w:id="7"/>
      <w:bookmarkEnd w:id="8"/>
    </w:p>
    <w:p w14:paraId="49F0B6DC" w14:textId="77777777" w:rsidR="00B61564" w:rsidRPr="00D16943" w:rsidRDefault="00B61564" w:rsidP="00B61564">
      <w:pPr>
        <w:rPr>
          <w:rFonts w:cstheme="minorHAnsi"/>
        </w:rPr>
      </w:pPr>
    </w:p>
    <w:p w14:paraId="2BD5F337" w14:textId="77777777" w:rsidR="00C477D9" w:rsidRPr="00D16943" w:rsidRDefault="00C477D9" w:rsidP="00C477D9">
      <w:pPr>
        <w:rPr>
          <w:rFonts w:cstheme="minorHAnsi"/>
          <w:sz w:val="24"/>
        </w:rPr>
      </w:pPr>
      <w:r w:rsidRPr="00D16943">
        <w:rPr>
          <w:rFonts w:cstheme="minorHAnsi"/>
          <w:sz w:val="24"/>
        </w:rPr>
        <w:t>The Belmont College Radiology Program is accredited by the:</w:t>
      </w:r>
    </w:p>
    <w:p w14:paraId="49E03FB9" w14:textId="77777777" w:rsidR="00C477D9" w:rsidRPr="00D16943" w:rsidRDefault="00C477D9" w:rsidP="00C477D9">
      <w:pPr>
        <w:spacing w:after="0" w:line="240" w:lineRule="auto"/>
        <w:rPr>
          <w:rFonts w:cstheme="minorHAnsi"/>
          <w:sz w:val="24"/>
        </w:rPr>
      </w:pPr>
      <w:r w:rsidRPr="00D16943">
        <w:rPr>
          <w:rFonts w:cstheme="minorHAnsi"/>
          <w:sz w:val="24"/>
        </w:rPr>
        <w:t>Joint Review Committee on Education in Radiologic Technology (JRCERT)</w:t>
      </w:r>
    </w:p>
    <w:p w14:paraId="3AF985A2" w14:textId="77777777" w:rsidR="00C477D9" w:rsidRPr="00D16943" w:rsidRDefault="00C477D9" w:rsidP="00C477D9">
      <w:pPr>
        <w:spacing w:after="0" w:line="240" w:lineRule="auto"/>
        <w:rPr>
          <w:rFonts w:cstheme="minorHAnsi"/>
          <w:sz w:val="24"/>
        </w:rPr>
      </w:pPr>
      <w:r w:rsidRPr="00D16943">
        <w:rPr>
          <w:rFonts w:cstheme="minorHAnsi"/>
          <w:sz w:val="24"/>
        </w:rPr>
        <w:t>20 N. Wacker Drive, Suite 2850</w:t>
      </w:r>
    </w:p>
    <w:p w14:paraId="11886122" w14:textId="77777777" w:rsidR="00C477D9" w:rsidRPr="00D16943" w:rsidRDefault="00C477D9" w:rsidP="00C477D9">
      <w:pPr>
        <w:spacing w:after="0" w:line="240" w:lineRule="auto"/>
        <w:rPr>
          <w:rFonts w:cstheme="minorHAnsi"/>
          <w:sz w:val="24"/>
        </w:rPr>
      </w:pPr>
      <w:r w:rsidRPr="00D16943">
        <w:rPr>
          <w:rFonts w:cstheme="minorHAnsi"/>
          <w:sz w:val="24"/>
        </w:rPr>
        <w:t>Chicago, IL 60606-3182</w:t>
      </w:r>
    </w:p>
    <w:p w14:paraId="3803218E" w14:textId="77777777" w:rsidR="00C477D9" w:rsidRPr="00D16943" w:rsidRDefault="00C477D9" w:rsidP="00C477D9">
      <w:pPr>
        <w:spacing w:after="0" w:line="240" w:lineRule="auto"/>
        <w:rPr>
          <w:rFonts w:cstheme="minorHAnsi"/>
          <w:sz w:val="24"/>
        </w:rPr>
      </w:pPr>
      <w:r w:rsidRPr="00D16943">
        <w:rPr>
          <w:rFonts w:cstheme="minorHAnsi"/>
          <w:sz w:val="24"/>
        </w:rPr>
        <w:t>312-704-5300</w:t>
      </w:r>
    </w:p>
    <w:p w14:paraId="6B2B1402" w14:textId="77777777" w:rsidR="00C477D9" w:rsidRPr="00D16943" w:rsidRDefault="00C477D9" w:rsidP="00C477D9">
      <w:pPr>
        <w:spacing w:after="0" w:line="240" w:lineRule="auto"/>
        <w:rPr>
          <w:rFonts w:cstheme="minorHAnsi"/>
          <w:sz w:val="24"/>
        </w:rPr>
      </w:pPr>
    </w:p>
    <w:p w14:paraId="6EAB7F3E" w14:textId="77777777" w:rsidR="00C477D9" w:rsidRPr="00D16943" w:rsidRDefault="00C477D9" w:rsidP="00C477D9">
      <w:pPr>
        <w:rPr>
          <w:rFonts w:cstheme="minorHAnsi"/>
          <w:sz w:val="24"/>
        </w:rPr>
      </w:pPr>
      <w:r w:rsidRPr="00D16943">
        <w:rPr>
          <w:rFonts w:cstheme="minorHAnsi"/>
          <w:sz w:val="24"/>
        </w:rPr>
        <w:t>Students satisfactorily completing the radiology program according to the JRCERT and American Registry of Radiologic Technologists (ARRT) standards will be awarded an Associate of Applied Science Degree in Radiologic Technology from Belmont College and will be eligible to take the national certification exam offered by the ARRT.</w:t>
      </w:r>
    </w:p>
    <w:p w14:paraId="443D6ABB" w14:textId="77777777" w:rsidR="00C96AED" w:rsidRPr="00D16943" w:rsidRDefault="00C96AED" w:rsidP="00C477D9">
      <w:pPr>
        <w:rPr>
          <w:rFonts w:cstheme="minorHAnsi"/>
          <w:sz w:val="24"/>
        </w:rPr>
      </w:pPr>
      <w:r w:rsidRPr="00D16943">
        <w:rPr>
          <w:rFonts w:cstheme="minorHAnsi"/>
          <w:sz w:val="24"/>
        </w:rPr>
        <w:t>Employment in the state of Ohio requires licensure through the Ohio Department of Health.</w:t>
      </w:r>
    </w:p>
    <w:p w14:paraId="03344F7F" w14:textId="77777777" w:rsidR="00C96AED" w:rsidRPr="00D16943" w:rsidRDefault="00C96AED" w:rsidP="00C477D9">
      <w:pPr>
        <w:rPr>
          <w:rFonts w:cstheme="minorHAnsi"/>
          <w:sz w:val="24"/>
        </w:rPr>
      </w:pPr>
      <w:r w:rsidRPr="00D16943">
        <w:rPr>
          <w:rFonts w:cstheme="minorHAnsi"/>
          <w:sz w:val="24"/>
        </w:rPr>
        <w:t>Employment in the state of West Virginia requires licensure through the West Virginia Medical Imaging Board.</w:t>
      </w:r>
    </w:p>
    <w:p w14:paraId="08DA5A29" w14:textId="7FD45998" w:rsidR="00C96AED" w:rsidRPr="00D16943" w:rsidRDefault="00C96AED" w:rsidP="00C477D9">
      <w:pPr>
        <w:rPr>
          <w:rFonts w:cstheme="minorHAnsi"/>
          <w:sz w:val="24"/>
        </w:rPr>
      </w:pPr>
      <w:r w:rsidRPr="00D16943">
        <w:rPr>
          <w:rFonts w:cstheme="minorHAnsi"/>
          <w:sz w:val="24"/>
        </w:rPr>
        <w:t xml:space="preserve">Employment in the state of Pennsylvania does not require </w:t>
      </w:r>
      <w:r w:rsidR="00FC33F1" w:rsidRPr="00D16943">
        <w:rPr>
          <w:rFonts w:cstheme="minorHAnsi"/>
          <w:sz w:val="24"/>
        </w:rPr>
        <w:t xml:space="preserve">state </w:t>
      </w:r>
      <w:r w:rsidRPr="00D16943">
        <w:rPr>
          <w:rFonts w:cstheme="minorHAnsi"/>
          <w:sz w:val="24"/>
        </w:rPr>
        <w:t>licensure.</w:t>
      </w:r>
    </w:p>
    <w:p w14:paraId="0C0B79FD" w14:textId="5839F104" w:rsidR="00C96AED" w:rsidRPr="00D16943" w:rsidRDefault="00C96AED" w:rsidP="00C477D9">
      <w:pPr>
        <w:rPr>
          <w:rFonts w:cstheme="minorHAnsi"/>
          <w:sz w:val="24"/>
        </w:rPr>
      </w:pPr>
      <w:r w:rsidRPr="00D16943">
        <w:rPr>
          <w:rFonts w:cstheme="minorHAnsi"/>
          <w:sz w:val="24"/>
        </w:rPr>
        <w:t xml:space="preserve">For information about other state licensure requirements, please review the following website: </w:t>
      </w:r>
      <w:hyperlink r:id="rId11" w:history="1">
        <w:r w:rsidRPr="00D16943">
          <w:rPr>
            <w:rStyle w:val="Hyperlink"/>
            <w:rFonts w:cstheme="minorHAnsi"/>
            <w:sz w:val="24"/>
          </w:rPr>
          <w:t>https://www.asrt.org/main/standards-and-regulations/legislation-regulations-and-advocacy/individual-state-licensure</w:t>
        </w:r>
      </w:hyperlink>
      <w:r w:rsidRPr="00D16943">
        <w:rPr>
          <w:rFonts w:cstheme="minorHAnsi"/>
          <w:sz w:val="24"/>
        </w:rPr>
        <w:t xml:space="preserve"> </w:t>
      </w:r>
    </w:p>
    <w:p w14:paraId="572352A6" w14:textId="77777777" w:rsidR="00B61564" w:rsidRPr="00D16943" w:rsidRDefault="00B61564" w:rsidP="00C477D9">
      <w:pPr>
        <w:rPr>
          <w:rFonts w:cstheme="minorHAnsi"/>
          <w:sz w:val="24"/>
        </w:rPr>
      </w:pPr>
    </w:p>
    <w:p w14:paraId="2F53A199" w14:textId="77777777" w:rsidR="00C477D9" w:rsidRPr="00D16943" w:rsidRDefault="00C477D9" w:rsidP="00C477D9">
      <w:pPr>
        <w:pStyle w:val="Heading1"/>
        <w:spacing w:before="0"/>
        <w:jc w:val="center"/>
        <w:rPr>
          <w:rFonts w:asciiTheme="minorHAnsi" w:hAnsiTheme="minorHAnsi" w:cstheme="minorHAnsi"/>
          <w:b/>
          <w:i/>
        </w:rPr>
      </w:pPr>
    </w:p>
    <w:p w14:paraId="366B3762" w14:textId="77777777" w:rsidR="00FB5543" w:rsidRPr="00D16943" w:rsidRDefault="00FB5543" w:rsidP="00FB5543">
      <w:pPr>
        <w:pStyle w:val="Heading1"/>
        <w:spacing w:before="0"/>
        <w:jc w:val="center"/>
        <w:rPr>
          <w:rFonts w:asciiTheme="minorHAnsi" w:hAnsiTheme="minorHAnsi" w:cstheme="minorHAnsi"/>
          <w:b/>
          <w:i/>
        </w:rPr>
      </w:pPr>
      <w:bookmarkStart w:id="9" w:name="_Toc48487989"/>
      <w:bookmarkStart w:id="10" w:name="_Toc134098039"/>
      <w:r w:rsidRPr="00D16943">
        <w:rPr>
          <w:rFonts w:asciiTheme="minorHAnsi" w:hAnsiTheme="minorHAnsi" w:cstheme="minorHAnsi"/>
          <w:b/>
          <w:i/>
        </w:rPr>
        <w:t>Professional Standards</w:t>
      </w:r>
      <w:bookmarkEnd w:id="9"/>
      <w:bookmarkEnd w:id="10"/>
      <w:r w:rsidRPr="00D16943">
        <w:rPr>
          <w:rFonts w:asciiTheme="minorHAnsi" w:hAnsiTheme="minorHAnsi" w:cstheme="minorHAnsi"/>
          <w:b/>
          <w:i/>
        </w:rPr>
        <w:t xml:space="preserve"> </w:t>
      </w:r>
    </w:p>
    <w:p w14:paraId="4A388B69" w14:textId="77777777" w:rsidR="00FB5543" w:rsidRPr="00D16943" w:rsidRDefault="00FB5543" w:rsidP="00FB5543">
      <w:pPr>
        <w:rPr>
          <w:rFonts w:cstheme="minorHAnsi"/>
        </w:rPr>
      </w:pPr>
    </w:p>
    <w:p w14:paraId="764908B1" w14:textId="77777777" w:rsidR="00FB5543" w:rsidRPr="00D16943" w:rsidRDefault="00006AB7" w:rsidP="00FB5543">
      <w:pPr>
        <w:rPr>
          <w:rFonts w:cstheme="minorHAnsi"/>
          <w:sz w:val="24"/>
        </w:rPr>
      </w:pPr>
      <w:r w:rsidRPr="00D16943">
        <w:rPr>
          <w:rFonts w:cstheme="minorHAnsi"/>
          <w:sz w:val="24"/>
        </w:rPr>
        <w:t xml:space="preserve">The American Registry of Radiologic Technologists (ARRT) holds all radiographers and students to very high professional standards.  The ARRT has enforced the Radiography Standards of Ethics, which can be found at </w:t>
      </w:r>
      <w:hyperlink r:id="rId12" w:history="1">
        <w:r w:rsidRPr="00D16943">
          <w:rPr>
            <w:rStyle w:val="Hyperlink"/>
            <w:rFonts w:cstheme="minorHAnsi"/>
            <w:sz w:val="24"/>
          </w:rPr>
          <w:t>https://www.arrt.org/docs/default-source/governing-documents/arrt-standards-of-ethics.pdf?sfvrsn=c79e02fc_24</w:t>
        </w:r>
      </w:hyperlink>
      <w:r w:rsidRPr="00D16943">
        <w:rPr>
          <w:rFonts w:cstheme="minorHAnsi"/>
          <w:sz w:val="24"/>
        </w:rPr>
        <w:t xml:space="preserve">. </w:t>
      </w:r>
    </w:p>
    <w:p w14:paraId="00F8E359" w14:textId="4A5A6663" w:rsidR="00257FB1" w:rsidRPr="00D16943" w:rsidRDefault="00006AB7" w:rsidP="006B0E31">
      <w:pPr>
        <w:rPr>
          <w:rFonts w:cstheme="minorHAnsi"/>
          <w:b/>
          <w:i/>
        </w:rPr>
      </w:pPr>
      <w:r w:rsidRPr="00D16943">
        <w:rPr>
          <w:rFonts w:cstheme="minorHAnsi"/>
          <w:sz w:val="24"/>
        </w:rPr>
        <w:t xml:space="preserve">In addition, students are encouraged to visit </w:t>
      </w:r>
      <w:hyperlink r:id="rId13" w:history="1">
        <w:r w:rsidRPr="00D16943">
          <w:rPr>
            <w:rStyle w:val="Hyperlink"/>
            <w:rFonts w:cstheme="minorHAnsi"/>
            <w:sz w:val="24"/>
          </w:rPr>
          <w:t>https://www.arrt.org/earn-arrt-credentials/requirements/ethics-requirements/types-of-ethics-violations</w:t>
        </w:r>
      </w:hyperlink>
      <w:r w:rsidRPr="00D16943">
        <w:rPr>
          <w:rFonts w:cstheme="minorHAnsi"/>
          <w:sz w:val="24"/>
        </w:rPr>
        <w:t xml:space="preserve"> if there are any questions related to the student’s ability to take the national certification exam. </w:t>
      </w:r>
      <w:bookmarkStart w:id="11" w:name="_Toc48487990"/>
      <w:r w:rsidR="00257FB1" w:rsidRPr="00D16943">
        <w:rPr>
          <w:rFonts w:cstheme="minorHAnsi"/>
          <w:b/>
          <w:i/>
        </w:rPr>
        <w:br/>
      </w:r>
    </w:p>
    <w:p w14:paraId="7AD67441" w14:textId="1B936791" w:rsidR="00E917E8" w:rsidRPr="00D16943" w:rsidRDefault="00E917E8" w:rsidP="00257FB1">
      <w:pPr>
        <w:pStyle w:val="Heading1"/>
        <w:spacing w:before="0"/>
        <w:jc w:val="center"/>
        <w:rPr>
          <w:rFonts w:asciiTheme="minorHAnsi" w:hAnsiTheme="minorHAnsi" w:cstheme="minorHAnsi"/>
          <w:b/>
          <w:i/>
        </w:rPr>
      </w:pPr>
      <w:bookmarkStart w:id="12" w:name="_Toc134098040"/>
      <w:r w:rsidRPr="00D16943">
        <w:rPr>
          <w:rFonts w:asciiTheme="minorHAnsi" w:hAnsiTheme="minorHAnsi" w:cstheme="minorHAnsi"/>
          <w:b/>
          <w:i/>
        </w:rPr>
        <w:t>Application Requirements</w:t>
      </w:r>
      <w:bookmarkEnd w:id="12"/>
    </w:p>
    <w:p w14:paraId="02B199BC" w14:textId="7263687B" w:rsidR="00E917E8" w:rsidRPr="00D16943" w:rsidRDefault="00E917E8" w:rsidP="00E917E8">
      <w:pPr>
        <w:rPr>
          <w:rFonts w:cstheme="minorHAnsi"/>
        </w:rPr>
      </w:pPr>
    </w:p>
    <w:p w14:paraId="6AAC36D0" w14:textId="0CAAF93D" w:rsidR="00E917E8" w:rsidRPr="00D16943" w:rsidRDefault="00E917E8" w:rsidP="00E917E8">
      <w:pPr>
        <w:rPr>
          <w:rFonts w:cstheme="minorHAnsi"/>
          <w:sz w:val="24"/>
          <w:szCs w:val="24"/>
        </w:rPr>
      </w:pPr>
      <w:r w:rsidRPr="00D16943">
        <w:rPr>
          <w:rFonts w:cstheme="minorHAnsi"/>
          <w:sz w:val="24"/>
          <w:szCs w:val="24"/>
        </w:rPr>
        <w:t xml:space="preserve">To be considered for admission into the Radiology Program, the following </w:t>
      </w:r>
      <w:r w:rsidR="008659FC" w:rsidRPr="00D16943">
        <w:rPr>
          <w:rFonts w:cstheme="minorHAnsi"/>
          <w:sz w:val="24"/>
          <w:szCs w:val="24"/>
        </w:rPr>
        <w:t>are required:</w:t>
      </w:r>
    </w:p>
    <w:p w14:paraId="16285721" w14:textId="696C55AA" w:rsidR="008659FC" w:rsidRPr="00D16943" w:rsidRDefault="008659FC" w:rsidP="008659FC">
      <w:pPr>
        <w:pStyle w:val="ListParagraph"/>
        <w:numPr>
          <w:ilvl w:val="0"/>
          <w:numId w:val="34"/>
        </w:numPr>
        <w:rPr>
          <w:rFonts w:cstheme="minorHAnsi"/>
        </w:rPr>
      </w:pPr>
      <w:r w:rsidRPr="00D16943">
        <w:rPr>
          <w:rFonts w:cstheme="minorHAnsi"/>
          <w:sz w:val="24"/>
          <w:szCs w:val="24"/>
        </w:rPr>
        <w:t>High school graduate or GED (or will be completed prior to the start of fall semester)</w:t>
      </w:r>
    </w:p>
    <w:p w14:paraId="1015BB0C" w14:textId="0C18A83E" w:rsidR="008659FC" w:rsidRPr="00D16943" w:rsidRDefault="008659FC" w:rsidP="008659FC">
      <w:pPr>
        <w:pStyle w:val="ListParagraph"/>
        <w:numPr>
          <w:ilvl w:val="0"/>
          <w:numId w:val="34"/>
        </w:numPr>
        <w:rPr>
          <w:rFonts w:cstheme="minorHAnsi"/>
        </w:rPr>
      </w:pPr>
      <w:r w:rsidRPr="00D16943">
        <w:rPr>
          <w:rFonts w:cstheme="minorHAnsi"/>
          <w:sz w:val="24"/>
          <w:szCs w:val="24"/>
        </w:rPr>
        <w:t>High school and/or college GPA of 2.5 or higher</w:t>
      </w:r>
    </w:p>
    <w:p w14:paraId="28FB0AF2" w14:textId="50E9D86C" w:rsidR="008659FC" w:rsidRPr="00D16943" w:rsidRDefault="008659FC" w:rsidP="008659FC">
      <w:pPr>
        <w:pStyle w:val="ListParagraph"/>
        <w:numPr>
          <w:ilvl w:val="0"/>
          <w:numId w:val="34"/>
        </w:numPr>
        <w:rPr>
          <w:rFonts w:cstheme="minorHAnsi"/>
        </w:rPr>
      </w:pPr>
      <w:r w:rsidRPr="00D16943">
        <w:rPr>
          <w:rFonts w:cstheme="minorHAnsi"/>
          <w:sz w:val="24"/>
          <w:szCs w:val="24"/>
        </w:rPr>
        <w:t>Be at least 18 years of age prior to the start of fall semester</w:t>
      </w:r>
    </w:p>
    <w:p w14:paraId="36208B1D" w14:textId="77777777" w:rsidR="008659FC" w:rsidRPr="00D16943" w:rsidRDefault="008659FC" w:rsidP="008659FC">
      <w:pPr>
        <w:pStyle w:val="ListParagraph"/>
        <w:rPr>
          <w:rFonts w:cstheme="minorHAnsi"/>
        </w:rPr>
      </w:pPr>
    </w:p>
    <w:p w14:paraId="75F714A2" w14:textId="44152919" w:rsidR="00B61564" w:rsidRPr="00D16943" w:rsidRDefault="00B61564" w:rsidP="00006AB7">
      <w:pPr>
        <w:pStyle w:val="Heading1"/>
        <w:jc w:val="center"/>
        <w:rPr>
          <w:rFonts w:asciiTheme="minorHAnsi" w:hAnsiTheme="minorHAnsi" w:cstheme="minorHAnsi"/>
          <w:b/>
          <w:i/>
        </w:rPr>
      </w:pPr>
      <w:bookmarkStart w:id="13" w:name="_Toc134098041"/>
      <w:r w:rsidRPr="00D16943">
        <w:rPr>
          <w:rFonts w:asciiTheme="minorHAnsi" w:hAnsiTheme="minorHAnsi" w:cstheme="minorHAnsi"/>
          <w:b/>
          <w:i/>
        </w:rPr>
        <w:lastRenderedPageBreak/>
        <w:t>Application and Admission Process</w:t>
      </w:r>
      <w:bookmarkEnd w:id="11"/>
      <w:bookmarkEnd w:id="13"/>
    </w:p>
    <w:p w14:paraId="3C0E61DD" w14:textId="77777777" w:rsidR="00B61564" w:rsidRPr="00D16943" w:rsidRDefault="00B61564" w:rsidP="00B61564">
      <w:pPr>
        <w:rPr>
          <w:rFonts w:cstheme="minorHAnsi"/>
        </w:rPr>
      </w:pPr>
    </w:p>
    <w:p w14:paraId="73A7581C" w14:textId="11632B91" w:rsidR="00B61564" w:rsidRPr="00D16943" w:rsidRDefault="00B61564" w:rsidP="00B61564">
      <w:pPr>
        <w:rPr>
          <w:rFonts w:cstheme="minorHAnsi"/>
          <w:b/>
          <w:i/>
        </w:rPr>
      </w:pPr>
      <w:r w:rsidRPr="00D16943">
        <w:rPr>
          <w:rFonts w:cstheme="minorHAnsi"/>
          <w:sz w:val="24"/>
          <w:szCs w:val="24"/>
        </w:rPr>
        <w:t xml:space="preserve">Due to a limited number of clinical seats and a selective admissions process, students interested in the Radiology Program must complete a separate application.  This application can be found on the Belmont College website at </w:t>
      </w:r>
      <w:hyperlink r:id="rId14" w:history="1">
        <w:r w:rsidRPr="00D16943">
          <w:rPr>
            <w:rStyle w:val="Hyperlink"/>
            <w:rFonts w:cstheme="minorHAnsi"/>
          </w:rPr>
          <w:t>http://www.belmontcollege.edu/current-students/programs-of-study/radiologic-technology/radiologic-technology-application/</w:t>
        </w:r>
      </w:hyperlink>
      <w:r w:rsidRPr="00D16943">
        <w:rPr>
          <w:rFonts w:cstheme="minorHAnsi"/>
        </w:rPr>
        <w:t xml:space="preserve">.  </w:t>
      </w:r>
      <w:r w:rsidRPr="00D16943">
        <w:rPr>
          <w:rFonts w:cstheme="minorHAnsi"/>
          <w:sz w:val="24"/>
          <w:szCs w:val="24"/>
        </w:rPr>
        <w:t xml:space="preserve">Applications are accepted from January to the </w:t>
      </w:r>
      <w:r w:rsidR="00830E83" w:rsidRPr="00D16943">
        <w:rPr>
          <w:rFonts w:cstheme="minorHAnsi"/>
          <w:sz w:val="24"/>
          <w:szCs w:val="24"/>
        </w:rPr>
        <w:t>beginning</w:t>
      </w:r>
      <w:r w:rsidRPr="00D16943">
        <w:rPr>
          <w:rFonts w:cstheme="minorHAnsi"/>
          <w:sz w:val="24"/>
          <w:szCs w:val="24"/>
        </w:rPr>
        <w:t xml:space="preserve"> of May each year. All applicants are ranked using a </w:t>
      </w:r>
      <w:r w:rsidR="00D4619A" w:rsidRPr="00D16943">
        <w:rPr>
          <w:rFonts w:cstheme="minorHAnsi"/>
          <w:sz w:val="24"/>
          <w:szCs w:val="24"/>
        </w:rPr>
        <w:t>criterion</w:t>
      </w:r>
      <w:r w:rsidRPr="00D16943">
        <w:rPr>
          <w:rFonts w:cstheme="minorHAnsi"/>
          <w:sz w:val="24"/>
          <w:szCs w:val="24"/>
        </w:rPr>
        <w:t xml:space="preserve"> ranking scale that consists of high school</w:t>
      </w:r>
      <w:r w:rsidR="00E917E8" w:rsidRPr="00D16943">
        <w:rPr>
          <w:rFonts w:cstheme="minorHAnsi"/>
          <w:sz w:val="24"/>
          <w:szCs w:val="24"/>
        </w:rPr>
        <w:t xml:space="preserve"> and/or college</w:t>
      </w:r>
      <w:r w:rsidRPr="00D16943">
        <w:rPr>
          <w:rFonts w:cstheme="minorHAnsi"/>
          <w:sz w:val="24"/>
          <w:szCs w:val="24"/>
        </w:rPr>
        <w:t xml:space="preserve"> GPA, college courses, a typed narrative, TEAS entrance exam score, and an interview with program faculty. The 15 applicants with the highest number of ranking points will be admitted into the Program. If any of those 15 deny acceptance into the program, the next applicant in the ranking line will be accepted. All applicants are notified of acceptance or denial by the middle of June each year. Upon acceptance, each student must pass a background check and drug testing.  Each student must provide proof of immunizations, which can be found on page </w:t>
      </w:r>
      <w:r w:rsidR="0030613D" w:rsidRPr="00D16943">
        <w:rPr>
          <w:rFonts w:cstheme="minorHAnsi"/>
          <w:sz w:val="24"/>
          <w:szCs w:val="24"/>
        </w:rPr>
        <w:t>23</w:t>
      </w:r>
      <w:r w:rsidRPr="00D16943">
        <w:rPr>
          <w:rFonts w:cstheme="minorHAnsi"/>
          <w:sz w:val="24"/>
          <w:szCs w:val="24"/>
        </w:rPr>
        <w:t xml:space="preserve"> of this handbook, prior to attending clinical rotations.</w:t>
      </w:r>
    </w:p>
    <w:p w14:paraId="2FC8A009" w14:textId="22DF82BD" w:rsidR="00006AB7" w:rsidRPr="00D16943" w:rsidRDefault="00006AB7" w:rsidP="00006AB7">
      <w:pPr>
        <w:pStyle w:val="Heading1"/>
        <w:jc w:val="center"/>
        <w:rPr>
          <w:rFonts w:asciiTheme="minorHAnsi" w:hAnsiTheme="minorHAnsi" w:cstheme="minorHAnsi"/>
          <w:b/>
          <w:i/>
        </w:rPr>
      </w:pPr>
      <w:bookmarkStart w:id="14" w:name="_Toc48487991"/>
      <w:bookmarkStart w:id="15" w:name="_Toc134098042"/>
      <w:r w:rsidRPr="00D16943">
        <w:rPr>
          <w:rFonts w:asciiTheme="minorHAnsi" w:hAnsiTheme="minorHAnsi" w:cstheme="minorHAnsi"/>
          <w:b/>
          <w:i/>
        </w:rPr>
        <w:t>Radiology Program Goals and Outcomes</w:t>
      </w:r>
      <w:bookmarkEnd w:id="14"/>
      <w:bookmarkEnd w:id="15"/>
    </w:p>
    <w:p w14:paraId="3EB044F3" w14:textId="77777777" w:rsidR="00006AB7" w:rsidRPr="00D16943" w:rsidRDefault="00006AB7" w:rsidP="00006AB7">
      <w:pPr>
        <w:rPr>
          <w:rFonts w:cstheme="minorHAnsi"/>
        </w:rPr>
      </w:pPr>
    </w:p>
    <w:p w14:paraId="0B51E34A" w14:textId="77777777" w:rsidR="00006AB7" w:rsidRPr="00D16943" w:rsidRDefault="00006AB7" w:rsidP="00006AB7">
      <w:pPr>
        <w:rPr>
          <w:rFonts w:cstheme="minorHAnsi"/>
          <w:sz w:val="24"/>
        </w:rPr>
      </w:pPr>
      <w:r w:rsidRPr="00D16943">
        <w:rPr>
          <w:rFonts w:cstheme="minorHAnsi"/>
          <w:sz w:val="24"/>
        </w:rPr>
        <w:t>The program is committed to the attainment of the following goals:</w:t>
      </w:r>
    </w:p>
    <w:p w14:paraId="5F894C85" w14:textId="77777777" w:rsidR="00006AB7" w:rsidRPr="00D16943" w:rsidRDefault="000C0721" w:rsidP="00257FB1">
      <w:pPr>
        <w:spacing w:after="0"/>
        <w:rPr>
          <w:rFonts w:cstheme="minorHAnsi"/>
          <w:sz w:val="24"/>
        </w:rPr>
      </w:pPr>
      <w:r w:rsidRPr="00D16943">
        <w:rPr>
          <w:rFonts w:cstheme="minorHAnsi"/>
          <w:sz w:val="24"/>
        </w:rPr>
        <w:t xml:space="preserve">Goal 1: Students will demonstrate clinical competence. </w:t>
      </w:r>
    </w:p>
    <w:p w14:paraId="314984D3" w14:textId="77777777" w:rsidR="000C0721" w:rsidRPr="00D16943" w:rsidRDefault="000C0721" w:rsidP="006C3D59">
      <w:pPr>
        <w:spacing w:after="0"/>
        <w:rPr>
          <w:rFonts w:cstheme="minorHAnsi"/>
          <w:sz w:val="24"/>
        </w:rPr>
      </w:pPr>
      <w:r w:rsidRPr="00D16943">
        <w:rPr>
          <w:rFonts w:cstheme="minorHAnsi"/>
          <w:sz w:val="24"/>
        </w:rPr>
        <w:tab/>
        <w:t xml:space="preserve">Learning Outcomes: </w:t>
      </w:r>
    </w:p>
    <w:p w14:paraId="6C796BD1" w14:textId="77777777" w:rsidR="000C0721" w:rsidRPr="00D16943" w:rsidRDefault="000C0721" w:rsidP="000C0721">
      <w:pPr>
        <w:pStyle w:val="ListParagraph"/>
        <w:numPr>
          <w:ilvl w:val="0"/>
          <w:numId w:val="2"/>
        </w:numPr>
        <w:rPr>
          <w:rFonts w:cstheme="minorHAnsi"/>
          <w:sz w:val="24"/>
        </w:rPr>
      </w:pPr>
      <w:r w:rsidRPr="00D16943">
        <w:rPr>
          <w:rFonts w:cstheme="minorHAnsi"/>
          <w:sz w:val="24"/>
        </w:rPr>
        <w:t>Properly position patient</w:t>
      </w:r>
    </w:p>
    <w:p w14:paraId="092A109D" w14:textId="77777777" w:rsidR="000C0721" w:rsidRPr="00D16943" w:rsidRDefault="000C0721" w:rsidP="000C0721">
      <w:pPr>
        <w:pStyle w:val="ListParagraph"/>
        <w:numPr>
          <w:ilvl w:val="0"/>
          <w:numId w:val="2"/>
        </w:numPr>
        <w:rPr>
          <w:rFonts w:cstheme="minorHAnsi"/>
          <w:sz w:val="24"/>
        </w:rPr>
      </w:pPr>
      <w:r w:rsidRPr="00D16943">
        <w:rPr>
          <w:rFonts w:cstheme="minorHAnsi"/>
          <w:sz w:val="24"/>
        </w:rPr>
        <w:t>Practice radiation safety/protection</w:t>
      </w:r>
    </w:p>
    <w:p w14:paraId="2DCC08DD" w14:textId="77777777" w:rsidR="000C0721" w:rsidRPr="00D16943" w:rsidRDefault="000C0721" w:rsidP="000C0721">
      <w:pPr>
        <w:pStyle w:val="ListParagraph"/>
        <w:numPr>
          <w:ilvl w:val="0"/>
          <w:numId w:val="2"/>
        </w:numPr>
        <w:rPr>
          <w:rFonts w:cstheme="minorHAnsi"/>
          <w:sz w:val="24"/>
        </w:rPr>
      </w:pPr>
      <w:r w:rsidRPr="00D16943">
        <w:rPr>
          <w:rFonts w:cstheme="minorHAnsi"/>
          <w:sz w:val="24"/>
        </w:rPr>
        <w:t>Practice proper selection of technical factors</w:t>
      </w:r>
    </w:p>
    <w:p w14:paraId="077CD81C" w14:textId="77777777" w:rsidR="006C3D59" w:rsidRPr="00D16943" w:rsidRDefault="006C3D59" w:rsidP="006C3D59">
      <w:pPr>
        <w:pStyle w:val="ListParagraph"/>
        <w:ind w:left="1800"/>
        <w:rPr>
          <w:rFonts w:cstheme="minorHAnsi"/>
          <w:sz w:val="24"/>
        </w:rPr>
      </w:pPr>
    </w:p>
    <w:p w14:paraId="5B7B6B22" w14:textId="77777777" w:rsidR="000C0721" w:rsidRPr="00D16943" w:rsidRDefault="000C0721" w:rsidP="00257FB1">
      <w:pPr>
        <w:spacing w:after="0"/>
        <w:rPr>
          <w:rFonts w:cstheme="minorHAnsi"/>
          <w:sz w:val="24"/>
        </w:rPr>
      </w:pPr>
      <w:r w:rsidRPr="00D16943">
        <w:rPr>
          <w:rFonts w:cstheme="minorHAnsi"/>
          <w:sz w:val="24"/>
        </w:rPr>
        <w:t>Goal 2: Students will demonstrate effective communication skills (oral and written).</w:t>
      </w:r>
    </w:p>
    <w:p w14:paraId="28C9E3B3" w14:textId="77777777" w:rsidR="000C0721" w:rsidRPr="00D16943" w:rsidRDefault="00162D36" w:rsidP="006C3D59">
      <w:pPr>
        <w:spacing w:after="0"/>
        <w:rPr>
          <w:rFonts w:cstheme="minorHAnsi"/>
          <w:sz w:val="24"/>
        </w:rPr>
      </w:pPr>
      <w:r w:rsidRPr="00D16943">
        <w:rPr>
          <w:rFonts w:cstheme="minorHAnsi"/>
          <w:sz w:val="24"/>
        </w:rPr>
        <w:tab/>
        <w:t>Learning Outcomes:</w:t>
      </w:r>
    </w:p>
    <w:p w14:paraId="64311687" w14:textId="77777777" w:rsidR="00162D36" w:rsidRPr="00D16943" w:rsidRDefault="00162D36" w:rsidP="00162D36">
      <w:pPr>
        <w:pStyle w:val="ListParagraph"/>
        <w:numPr>
          <w:ilvl w:val="0"/>
          <w:numId w:val="3"/>
        </w:numPr>
        <w:rPr>
          <w:rFonts w:cstheme="minorHAnsi"/>
          <w:sz w:val="24"/>
        </w:rPr>
      </w:pPr>
      <w:r w:rsidRPr="00D16943">
        <w:rPr>
          <w:rFonts w:cstheme="minorHAnsi"/>
          <w:sz w:val="24"/>
        </w:rPr>
        <w:t xml:space="preserve">Communicate effectively with patients </w:t>
      </w:r>
    </w:p>
    <w:p w14:paraId="4A3A2457" w14:textId="77777777" w:rsidR="00162D36" w:rsidRPr="00D16943" w:rsidRDefault="00162D36" w:rsidP="00162D36">
      <w:pPr>
        <w:pStyle w:val="ListParagraph"/>
        <w:numPr>
          <w:ilvl w:val="0"/>
          <w:numId w:val="3"/>
        </w:numPr>
        <w:rPr>
          <w:rFonts w:cstheme="minorHAnsi"/>
          <w:sz w:val="24"/>
        </w:rPr>
      </w:pPr>
      <w:r w:rsidRPr="00D16943">
        <w:rPr>
          <w:rFonts w:cstheme="minorHAnsi"/>
          <w:sz w:val="24"/>
        </w:rPr>
        <w:t>Communicate effectively with radiologists, radiographers, peers, and communities of interest</w:t>
      </w:r>
    </w:p>
    <w:p w14:paraId="3390FBA4" w14:textId="77777777" w:rsidR="006C3D59" w:rsidRPr="00D16943" w:rsidRDefault="006C3D59" w:rsidP="006C3D59">
      <w:pPr>
        <w:pStyle w:val="ListParagraph"/>
        <w:ind w:left="1800"/>
        <w:rPr>
          <w:rFonts w:cstheme="minorHAnsi"/>
          <w:sz w:val="24"/>
        </w:rPr>
      </w:pPr>
    </w:p>
    <w:p w14:paraId="5C129AD8" w14:textId="77777777" w:rsidR="00162D36" w:rsidRPr="00D16943" w:rsidRDefault="00162D36" w:rsidP="00257FB1">
      <w:pPr>
        <w:spacing w:after="0"/>
        <w:rPr>
          <w:rFonts w:cstheme="minorHAnsi"/>
          <w:sz w:val="24"/>
        </w:rPr>
      </w:pPr>
      <w:r w:rsidRPr="00D16943">
        <w:rPr>
          <w:rFonts w:cstheme="minorHAnsi"/>
          <w:sz w:val="24"/>
        </w:rPr>
        <w:t>Goal 3: Students will develop critical thinking skills.</w:t>
      </w:r>
    </w:p>
    <w:p w14:paraId="50CB2942" w14:textId="77777777" w:rsidR="006C3D59" w:rsidRPr="00D16943" w:rsidRDefault="006C3D59" w:rsidP="006C3D59">
      <w:pPr>
        <w:spacing w:after="0"/>
        <w:rPr>
          <w:rFonts w:cstheme="minorHAnsi"/>
          <w:sz w:val="24"/>
        </w:rPr>
      </w:pPr>
      <w:r w:rsidRPr="00D16943">
        <w:rPr>
          <w:rFonts w:cstheme="minorHAnsi"/>
          <w:sz w:val="24"/>
        </w:rPr>
        <w:tab/>
        <w:t>Learning Outcomes:</w:t>
      </w:r>
    </w:p>
    <w:p w14:paraId="1CFAAC2F" w14:textId="77777777" w:rsidR="006C3D59" w:rsidRPr="00D16943" w:rsidRDefault="006C3D59" w:rsidP="006C3D59">
      <w:pPr>
        <w:pStyle w:val="ListParagraph"/>
        <w:numPr>
          <w:ilvl w:val="0"/>
          <w:numId w:val="4"/>
        </w:numPr>
        <w:rPr>
          <w:rFonts w:cstheme="minorHAnsi"/>
          <w:sz w:val="24"/>
        </w:rPr>
      </w:pPr>
      <w:r w:rsidRPr="00D16943">
        <w:rPr>
          <w:rFonts w:cstheme="minorHAnsi"/>
          <w:sz w:val="24"/>
        </w:rPr>
        <w:t>Adapt standard procedures for non-routine patients</w:t>
      </w:r>
    </w:p>
    <w:p w14:paraId="57AC4D6E" w14:textId="77777777" w:rsidR="006C3D59" w:rsidRPr="00D16943" w:rsidRDefault="006C3D59" w:rsidP="006C3D59">
      <w:pPr>
        <w:pStyle w:val="ListParagraph"/>
        <w:numPr>
          <w:ilvl w:val="0"/>
          <w:numId w:val="4"/>
        </w:numPr>
        <w:rPr>
          <w:rFonts w:cstheme="minorHAnsi"/>
          <w:sz w:val="24"/>
        </w:rPr>
      </w:pPr>
      <w:r w:rsidRPr="00D16943">
        <w:rPr>
          <w:rFonts w:cstheme="minorHAnsi"/>
          <w:sz w:val="24"/>
        </w:rPr>
        <w:t xml:space="preserve">Demonstrate critical analysis of a digital image </w:t>
      </w:r>
    </w:p>
    <w:p w14:paraId="0823644F" w14:textId="657A74BC" w:rsidR="006C3D59" w:rsidRPr="00D16943" w:rsidRDefault="006C3D59" w:rsidP="006C3D59">
      <w:pPr>
        <w:pStyle w:val="ListParagraph"/>
        <w:ind w:left="1800"/>
        <w:rPr>
          <w:rFonts w:cstheme="minorHAnsi"/>
          <w:sz w:val="24"/>
        </w:rPr>
      </w:pPr>
    </w:p>
    <w:p w14:paraId="25DD2E69" w14:textId="77777777" w:rsidR="0030613D" w:rsidRPr="00D16943" w:rsidRDefault="0030613D" w:rsidP="006C3D59">
      <w:pPr>
        <w:pStyle w:val="ListParagraph"/>
        <w:ind w:left="1800"/>
        <w:rPr>
          <w:rFonts w:cstheme="minorHAnsi"/>
          <w:sz w:val="24"/>
        </w:rPr>
      </w:pPr>
    </w:p>
    <w:p w14:paraId="50CBDB07" w14:textId="77777777" w:rsidR="006C3D59" w:rsidRPr="00D16943" w:rsidRDefault="006C3D59" w:rsidP="00257FB1">
      <w:pPr>
        <w:spacing w:after="0"/>
        <w:rPr>
          <w:rFonts w:cstheme="minorHAnsi"/>
          <w:sz w:val="24"/>
        </w:rPr>
      </w:pPr>
      <w:r w:rsidRPr="00D16943">
        <w:rPr>
          <w:rFonts w:cstheme="minorHAnsi"/>
          <w:sz w:val="24"/>
        </w:rPr>
        <w:t>Goal 4: Student will model professionalism and understand the importance of professional work ethic and lifelong learning.</w:t>
      </w:r>
    </w:p>
    <w:p w14:paraId="379E7B74" w14:textId="77777777" w:rsidR="006C3D59" w:rsidRPr="00D16943" w:rsidRDefault="006C3D59" w:rsidP="006C3D59">
      <w:pPr>
        <w:spacing w:after="0"/>
        <w:rPr>
          <w:rFonts w:cstheme="minorHAnsi"/>
          <w:sz w:val="24"/>
        </w:rPr>
      </w:pPr>
      <w:r w:rsidRPr="00D16943">
        <w:rPr>
          <w:rFonts w:cstheme="minorHAnsi"/>
          <w:sz w:val="24"/>
        </w:rPr>
        <w:tab/>
        <w:t>Learning Outcomes:</w:t>
      </w:r>
    </w:p>
    <w:p w14:paraId="55F2D7CC" w14:textId="77777777" w:rsidR="006C3D59" w:rsidRPr="00D16943" w:rsidRDefault="006C3D59" w:rsidP="006C3D59">
      <w:pPr>
        <w:pStyle w:val="ListParagraph"/>
        <w:numPr>
          <w:ilvl w:val="0"/>
          <w:numId w:val="5"/>
        </w:numPr>
        <w:rPr>
          <w:rFonts w:cstheme="minorHAnsi"/>
          <w:sz w:val="24"/>
        </w:rPr>
      </w:pPr>
      <w:r w:rsidRPr="00D16943">
        <w:rPr>
          <w:rFonts w:cstheme="minorHAnsi"/>
          <w:sz w:val="24"/>
        </w:rPr>
        <w:t>Demonstrate professional work ethic</w:t>
      </w:r>
    </w:p>
    <w:p w14:paraId="0366FE49" w14:textId="775008F1" w:rsidR="00B61564" w:rsidRPr="00D16943" w:rsidRDefault="006C3D59" w:rsidP="006C3D59">
      <w:pPr>
        <w:pStyle w:val="ListParagraph"/>
        <w:numPr>
          <w:ilvl w:val="0"/>
          <w:numId w:val="5"/>
        </w:numPr>
        <w:rPr>
          <w:rFonts w:cstheme="minorHAnsi"/>
          <w:sz w:val="24"/>
        </w:rPr>
      </w:pPr>
      <w:r w:rsidRPr="00D16943">
        <w:rPr>
          <w:rFonts w:cstheme="minorHAnsi"/>
          <w:sz w:val="24"/>
        </w:rPr>
        <w:t>Understand the value of lifelong learning</w:t>
      </w:r>
    </w:p>
    <w:p w14:paraId="2CAC49D1" w14:textId="77777777" w:rsidR="00B61564" w:rsidRPr="00D16943" w:rsidRDefault="00B61564" w:rsidP="006C3D59">
      <w:pPr>
        <w:pStyle w:val="ListParagraph"/>
        <w:ind w:left="1800"/>
        <w:rPr>
          <w:rFonts w:cstheme="minorHAnsi"/>
          <w:sz w:val="24"/>
        </w:rPr>
      </w:pPr>
    </w:p>
    <w:p w14:paraId="7010B697" w14:textId="77777777" w:rsidR="006C3D59" w:rsidRPr="00D16943" w:rsidRDefault="006C3D59" w:rsidP="00257FB1">
      <w:pPr>
        <w:spacing w:after="0"/>
        <w:rPr>
          <w:rFonts w:cstheme="minorHAnsi"/>
          <w:sz w:val="24"/>
        </w:rPr>
      </w:pPr>
      <w:r w:rsidRPr="00D16943">
        <w:rPr>
          <w:rFonts w:cstheme="minorHAnsi"/>
          <w:sz w:val="24"/>
        </w:rPr>
        <w:t>Goal 5: The program will provide qualified radiographers to meet the needs of the healthcare community.</w:t>
      </w:r>
    </w:p>
    <w:p w14:paraId="4C39C427" w14:textId="77777777" w:rsidR="006C3D59" w:rsidRPr="00D16943" w:rsidRDefault="006C3D59" w:rsidP="006C3D59">
      <w:pPr>
        <w:spacing w:after="0"/>
        <w:rPr>
          <w:rFonts w:cstheme="minorHAnsi"/>
          <w:sz w:val="24"/>
        </w:rPr>
      </w:pPr>
      <w:r w:rsidRPr="00D16943">
        <w:rPr>
          <w:rFonts w:cstheme="minorHAnsi"/>
          <w:sz w:val="24"/>
        </w:rPr>
        <w:tab/>
        <w:t>Learning Outcomes:</w:t>
      </w:r>
    </w:p>
    <w:p w14:paraId="5F26EB66" w14:textId="77777777" w:rsidR="006C3D59" w:rsidRPr="00D16943" w:rsidRDefault="006C3D59" w:rsidP="006C3D59">
      <w:pPr>
        <w:pStyle w:val="ListParagraph"/>
        <w:numPr>
          <w:ilvl w:val="0"/>
          <w:numId w:val="6"/>
        </w:numPr>
        <w:rPr>
          <w:rFonts w:cstheme="minorHAnsi"/>
          <w:sz w:val="24"/>
        </w:rPr>
      </w:pPr>
      <w:r w:rsidRPr="00D16943">
        <w:rPr>
          <w:rFonts w:cstheme="minorHAnsi"/>
          <w:sz w:val="24"/>
        </w:rPr>
        <w:t>Students will successfully complete the radiology program</w:t>
      </w:r>
    </w:p>
    <w:p w14:paraId="7321A316" w14:textId="77777777" w:rsidR="006C3D59" w:rsidRPr="00D16943" w:rsidRDefault="006C3D59" w:rsidP="006C3D59">
      <w:pPr>
        <w:pStyle w:val="ListParagraph"/>
        <w:numPr>
          <w:ilvl w:val="0"/>
          <w:numId w:val="6"/>
        </w:numPr>
        <w:rPr>
          <w:rFonts w:cstheme="minorHAnsi"/>
          <w:sz w:val="24"/>
        </w:rPr>
      </w:pPr>
      <w:r w:rsidRPr="00D16943">
        <w:rPr>
          <w:rFonts w:cstheme="minorHAnsi"/>
          <w:sz w:val="24"/>
        </w:rPr>
        <w:t>Graduates will pass the ARRT credentialing exam on the first attempt within one year</w:t>
      </w:r>
    </w:p>
    <w:p w14:paraId="6C7A6692" w14:textId="77777777" w:rsidR="006C3D59" w:rsidRPr="00D16943" w:rsidRDefault="006C3D59" w:rsidP="006C3D59">
      <w:pPr>
        <w:pStyle w:val="ListParagraph"/>
        <w:numPr>
          <w:ilvl w:val="0"/>
          <w:numId w:val="6"/>
        </w:numPr>
        <w:rPr>
          <w:rFonts w:cstheme="minorHAnsi"/>
          <w:sz w:val="24"/>
        </w:rPr>
      </w:pPr>
      <w:r w:rsidRPr="00D16943">
        <w:rPr>
          <w:rFonts w:cstheme="minorHAnsi"/>
          <w:sz w:val="24"/>
        </w:rPr>
        <w:t>Graduates will be employed 12 months following graduation</w:t>
      </w:r>
    </w:p>
    <w:p w14:paraId="2EBDD851" w14:textId="77777777" w:rsidR="006C3D59" w:rsidRPr="00D16943" w:rsidRDefault="006C3D59" w:rsidP="006C3D59">
      <w:pPr>
        <w:pStyle w:val="ListParagraph"/>
        <w:numPr>
          <w:ilvl w:val="0"/>
          <w:numId w:val="6"/>
        </w:numPr>
        <w:rPr>
          <w:rFonts w:cstheme="minorHAnsi"/>
          <w:sz w:val="24"/>
        </w:rPr>
      </w:pPr>
      <w:r w:rsidRPr="00D16943">
        <w:rPr>
          <w:rFonts w:cstheme="minorHAnsi"/>
          <w:sz w:val="24"/>
        </w:rPr>
        <w:t>Graduates will indicate they are satisfied with the program</w:t>
      </w:r>
    </w:p>
    <w:p w14:paraId="37F3E3A8" w14:textId="4EE1C8B0" w:rsidR="006C3D59" w:rsidRPr="00D16943" w:rsidRDefault="006C3D59" w:rsidP="006C3D59">
      <w:pPr>
        <w:pStyle w:val="ListParagraph"/>
        <w:numPr>
          <w:ilvl w:val="0"/>
          <w:numId w:val="6"/>
        </w:numPr>
        <w:rPr>
          <w:rFonts w:cstheme="minorHAnsi"/>
          <w:sz w:val="24"/>
        </w:rPr>
      </w:pPr>
      <w:r w:rsidRPr="00D16943">
        <w:rPr>
          <w:rFonts w:cstheme="minorHAnsi"/>
          <w:sz w:val="24"/>
        </w:rPr>
        <w:t xml:space="preserve">Employers will indicate satisfaction with graduates hired </w:t>
      </w:r>
    </w:p>
    <w:p w14:paraId="46DCF841" w14:textId="77777777" w:rsidR="00257FB1" w:rsidRPr="00D16943" w:rsidRDefault="00257FB1" w:rsidP="00257FB1">
      <w:pPr>
        <w:pStyle w:val="ListParagraph"/>
        <w:ind w:left="1800"/>
        <w:rPr>
          <w:rFonts w:cstheme="minorHAnsi"/>
          <w:sz w:val="24"/>
        </w:rPr>
      </w:pPr>
    </w:p>
    <w:p w14:paraId="2271739B" w14:textId="6898B422" w:rsidR="006C3D59" w:rsidRPr="00D16943" w:rsidRDefault="006C3D59" w:rsidP="00257FB1">
      <w:pPr>
        <w:pStyle w:val="Heading1"/>
        <w:jc w:val="center"/>
        <w:rPr>
          <w:rFonts w:asciiTheme="minorHAnsi" w:hAnsiTheme="minorHAnsi" w:cstheme="minorHAnsi"/>
          <w:b/>
          <w:i/>
        </w:rPr>
      </w:pPr>
      <w:bookmarkStart w:id="16" w:name="_Toc48487992"/>
      <w:bookmarkStart w:id="17" w:name="_Toc134098043"/>
      <w:r w:rsidRPr="00D16943">
        <w:rPr>
          <w:rFonts w:asciiTheme="minorHAnsi" w:hAnsiTheme="minorHAnsi" w:cstheme="minorHAnsi"/>
          <w:b/>
          <w:i/>
        </w:rPr>
        <w:t>Technical Standards</w:t>
      </w:r>
      <w:bookmarkEnd w:id="16"/>
      <w:bookmarkEnd w:id="17"/>
    </w:p>
    <w:p w14:paraId="45437B0E" w14:textId="77777777" w:rsidR="00B61564" w:rsidRPr="00D16943" w:rsidRDefault="00B61564" w:rsidP="00B61564">
      <w:pPr>
        <w:rPr>
          <w:rFonts w:cstheme="minorHAnsi"/>
        </w:rPr>
      </w:pPr>
    </w:p>
    <w:p w14:paraId="756CD766" w14:textId="77777777" w:rsidR="006C3D59" w:rsidRPr="00D16943" w:rsidRDefault="006C3D59" w:rsidP="006C3D59">
      <w:pPr>
        <w:rPr>
          <w:rFonts w:cstheme="minorHAnsi"/>
          <w:sz w:val="24"/>
        </w:rPr>
      </w:pPr>
      <w:r w:rsidRPr="00D16943">
        <w:rPr>
          <w:rFonts w:cstheme="minorHAnsi"/>
          <w:sz w:val="24"/>
        </w:rPr>
        <w:t xml:space="preserve">Technical standards are all non-academic criteria that are essential to participate in the radiology program. Prospective students should be willing to work with sick and injured patients in an empathetic way. At times, the radiographer may need to work under stress. Attention to detail and accuracy is imperative. Clinical and laboratory assignments for the program also require certain physical and sensory abilities necessary to perform the tasks of a radiographer. If a student is unable to meet a particular standard, reasonable accommodations will be considered and utilized as appropriate to maintain program standards. </w:t>
      </w:r>
    </w:p>
    <w:p w14:paraId="6B9058F1" w14:textId="77777777" w:rsidR="006C3D59" w:rsidRPr="00D16943" w:rsidRDefault="006C3D59" w:rsidP="00016F94">
      <w:pPr>
        <w:spacing w:after="0"/>
        <w:rPr>
          <w:rFonts w:cstheme="minorHAnsi"/>
          <w:sz w:val="24"/>
        </w:rPr>
      </w:pPr>
      <w:r w:rsidRPr="00D16943">
        <w:rPr>
          <w:rFonts w:cstheme="minorHAnsi"/>
          <w:sz w:val="24"/>
        </w:rPr>
        <w:t>For successful completion of the Belmont College Radiology Program, students must meet the following technical standards:</w:t>
      </w:r>
    </w:p>
    <w:p w14:paraId="1BB0FD2E"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Stand and walk for extended periods (6-8 hours) on a hard surface</w:t>
      </w:r>
    </w:p>
    <w:p w14:paraId="6FED8947"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Reach up to a height of 6 feet</w:t>
      </w:r>
    </w:p>
    <w:p w14:paraId="06B85225"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Walk 600 feet once way on a hard surface</w:t>
      </w:r>
    </w:p>
    <w:p w14:paraId="683417E7"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Lift and carry various equipment of up to 30 pounds with both hands</w:t>
      </w:r>
    </w:p>
    <w:p w14:paraId="3185D72E"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Life equipment of approximately 10 pounds to shoulder level and then carry the same for distance up to 30 feet</w:t>
      </w:r>
    </w:p>
    <w:p w14:paraId="769CC684"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Assist patients from a lying position to sitting on the edge of the bed, and vice-versa, with varying degrees of assistance</w:t>
      </w:r>
    </w:p>
    <w:p w14:paraId="7778A8BD"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Assist patient transfers between gurneys, wheelchairs, and beds in a manner to prevent patient falls</w:t>
      </w:r>
    </w:p>
    <w:p w14:paraId="6AEE655A"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Maintain standing balance in awkward positions (such as when you are handling equipment in sterile conditions and working with patients)</w:t>
      </w:r>
    </w:p>
    <w:p w14:paraId="56B30FED"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Safely push a wheelchair, stretcher, or other transport and ancillary equipment from patient waiting areas or patient rooms to the radiology department</w:t>
      </w:r>
    </w:p>
    <w:p w14:paraId="2E76D608"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Function effectively under stress</w:t>
      </w:r>
    </w:p>
    <w:p w14:paraId="1FFDD011" w14:textId="77777777" w:rsidR="006C3D59" w:rsidRPr="00D16943" w:rsidRDefault="006C3D59" w:rsidP="006C3D59">
      <w:pPr>
        <w:pStyle w:val="ListParagraph"/>
        <w:numPr>
          <w:ilvl w:val="0"/>
          <w:numId w:val="7"/>
        </w:numPr>
        <w:rPr>
          <w:rFonts w:cstheme="minorHAnsi"/>
          <w:sz w:val="24"/>
        </w:rPr>
      </w:pPr>
      <w:r w:rsidRPr="00D16943">
        <w:rPr>
          <w:rFonts w:cstheme="minorHAnsi"/>
          <w:sz w:val="24"/>
        </w:rPr>
        <w:t>Possess intellectual and emotion skills to exercise discretion in handling confidential medical information</w:t>
      </w:r>
    </w:p>
    <w:p w14:paraId="6723E9E0" w14:textId="3D7B5EB3" w:rsidR="006C3D59" w:rsidRPr="00D16943" w:rsidRDefault="006C3D59" w:rsidP="006C3D59">
      <w:pPr>
        <w:pStyle w:val="ListParagraph"/>
        <w:numPr>
          <w:ilvl w:val="0"/>
          <w:numId w:val="7"/>
        </w:numPr>
        <w:rPr>
          <w:rFonts w:cstheme="minorHAnsi"/>
          <w:sz w:val="24"/>
        </w:rPr>
      </w:pPr>
      <w:r w:rsidRPr="00D16943">
        <w:rPr>
          <w:rFonts w:cstheme="minorHAnsi"/>
          <w:sz w:val="24"/>
        </w:rPr>
        <w:t>Reach overhead, forward, and side-to-side and able to pus</w:t>
      </w:r>
      <w:r w:rsidR="00FB7C47" w:rsidRPr="00D16943">
        <w:rPr>
          <w:rFonts w:cstheme="minorHAnsi"/>
          <w:sz w:val="24"/>
        </w:rPr>
        <w:t>h</w:t>
      </w:r>
      <w:r w:rsidRPr="00D16943">
        <w:rPr>
          <w:rFonts w:cstheme="minorHAnsi"/>
          <w:sz w:val="24"/>
        </w:rPr>
        <w:t xml:space="preserve"> overhead equipment in the same manner</w:t>
      </w:r>
    </w:p>
    <w:p w14:paraId="67D01E13" w14:textId="465790BF" w:rsidR="006C3D59" w:rsidRPr="00D16943" w:rsidRDefault="006C3D59" w:rsidP="006C3D59">
      <w:pPr>
        <w:pStyle w:val="ListParagraph"/>
        <w:numPr>
          <w:ilvl w:val="0"/>
          <w:numId w:val="7"/>
        </w:numPr>
        <w:rPr>
          <w:rFonts w:cstheme="minorHAnsi"/>
          <w:sz w:val="24"/>
        </w:rPr>
      </w:pPr>
      <w:r w:rsidRPr="00D16943">
        <w:rPr>
          <w:rFonts w:cstheme="minorHAnsi"/>
          <w:sz w:val="24"/>
        </w:rPr>
        <w:t xml:space="preserve">Manipulate small-sized objects such as small dials and switches, needles and syringes, hospital gown ties, individual keys on a keyboard, </w:t>
      </w:r>
      <w:r w:rsidR="00D4619A" w:rsidRPr="00D16943">
        <w:rPr>
          <w:rFonts w:cstheme="minorHAnsi"/>
          <w:sz w:val="24"/>
        </w:rPr>
        <w:t>etc.</w:t>
      </w:r>
    </w:p>
    <w:p w14:paraId="361EA7BA" w14:textId="2ABC1094" w:rsidR="006C3D59" w:rsidRPr="00D16943" w:rsidRDefault="006C3D59" w:rsidP="006C3D59">
      <w:pPr>
        <w:pStyle w:val="ListParagraph"/>
        <w:numPr>
          <w:ilvl w:val="0"/>
          <w:numId w:val="7"/>
        </w:numPr>
        <w:rPr>
          <w:rFonts w:cstheme="minorHAnsi"/>
          <w:sz w:val="24"/>
        </w:rPr>
      </w:pPr>
      <w:r w:rsidRPr="00D16943">
        <w:rPr>
          <w:rFonts w:cstheme="minorHAnsi"/>
          <w:sz w:val="24"/>
        </w:rPr>
        <w:t xml:space="preserve">Distinguish between different shades of gray, visually monitor patients in low levels of light, read printed information, read small control panels, observe patient skin coloration before, during and after </w:t>
      </w:r>
      <w:r w:rsidRPr="00D16943">
        <w:rPr>
          <w:rFonts w:cstheme="minorHAnsi"/>
          <w:sz w:val="24"/>
        </w:rPr>
        <w:lastRenderedPageBreak/>
        <w:t xml:space="preserve">treatment, read patient identification and medical records on paper and computer screens, observe that the work area is free of obstacles, </w:t>
      </w:r>
      <w:r w:rsidR="00D4619A" w:rsidRPr="00D16943">
        <w:rPr>
          <w:rFonts w:cstheme="minorHAnsi"/>
          <w:sz w:val="24"/>
        </w:rPr>
        <w:t>etc.</w:t>
      </w:r>
    </w:p>
    <w:p w14:paraId="511568D4" w14:textId="668B812E" w:rsidR="006C3D59" w:rsidRPr="00D16943" w:rsidRDefault="00016F94" w:rsidP="006C3D59">
      <w:pPr>
        <w:pStyle w:val="ListParagraph"/>
        <w:numPr>
          <w:ilvl w:val="0"/>
          <w:numId w:val="7"/>
        </w:numPr>
        <w:rPr>
          <w:rFonts w:cstheme="minorHAnsi"/>
          <w:sz w:val="24"/>
        </w:rPr>
      </w:pPr>
      <w:r w:rsidRPr="00D16943">
        <w:rPr>
          <w:rFonts w:cstheme="minorHAnsi"/>
          <w:sz w:val="24"/>
        </w:rPr>
        <w:t xml:space="preserve">Hear when background noise is present, hear patient and healthcare team questions/comments, faint cries for help, emergency alarms, fire alarms, equipment timers, overhead pages, </w:t>
      </w:r>
      <w:r w:rsidR="00D4619A" w:rsidRPr="00D16943">
        <w:rPr>
          <w:rFonts w:cstheme="minorHAnsi"/>
          <w:sz w:val="24"/>
        </w:rPr>
        <w:t>etc.</w:t>
      </w:r>
    </w:p>
    <w:p w14:paraId="3D637A30" w14:textId="77777777" w:rsidR="00016F94" w:rsidRPr="00D16943" w:rsidRDefault="00016F94" w:rsidP="005E47D2">
      <w:pPr>
        <w:pStyle w:val="ListParagraph"/>
        <w:numPr>
          <w:ilvl w:val="0"/>
          <w:numId w:val="7"/>
        </w:numPr>
        <w:rPr>
          <w:rFonts w:cstheme="minorHAnsi"/>
          <w:sz w:val="24"/>
        </w:rPr>
      </w:pPr>
      <w:r w:rsidRPr="00D16943">
        <w:rPr>
          <w:rFonts w:cstheme="minorHAnsi"/>
          <w:sz w:val="24"/>
        </w:rPr>
        <w:t>Give exam instructions to patients/family members, clarify patient identification and history, provide patient with instructions in emergency situations</w:t>
      </w:r>
    </w:p>
    <w:p w14:paraId="2C534FDE" w14:textId="77777777" w:rsidR="00016F94" w:rsidRPr="00D16943" w:rsidRDefault="00016F94" w:rsidP="00016F94">
      <w:pPr>
        <w:pStyle w:val="ListParagraph"/>
        <w:numPr>
          <w:ilvl w:val="0"/>
          <w:numId w:val="7"/>
        </w:numPr>
        <w:rPr>
          <w:rFonts w:cstheme="minorHAnsi"/>
          <w:sz w:val="24"/>
        </w:rPr>
      </w:pPr>
      <w:r w:rsidRPr="00D16943">
        <w:rPr>
          <w:rFonts w:cstheme="minorHAnsi"/>
          <w:sz w:val="24"/>
        </w:rPr>
        <w:t>Feel hot and cold sensations, feel liquid that may spill or touch any part of your body, feel pressure as such to avoid accidentally touching or bumping a sterile field with any part of your body</w:t>
      </w:r>
    </w:p>
    <w:p w14:paraId="5A041B10" w14:textId="48D4A7D8" w:rsidR="00E12A20" w:rsidRPr="00D16943" w:rsidRDefault="00E12A20" w:rsidP="00E12A20">
      <w:pPr>
        <w:pStyle w:val="Heading1"/>
        <w:jc w:val="center"/>
        <w:rPr>
          <w:rFonts w:asciiTheme="minorHAnsi" w:hAnsiTheme="minorHAnsi" w:cstheme="minorHAnsi"/>
          <w:b/>
          <w:bCs/>
          <w:i/>
          <w:iCs/>
        </w:rPr>
      </w:pPr>
      <w:bookmarkStart w:id="18" w:name="_Toc48487993"/>
      <w:bookmarkStart w:id="19" w:name="_Toc134098044"/>
      <w:r w:rsidRPr="00D16943">
        <w:rPr>
          <w:rFonts w:asciiTheme="minorHAnsi" w:hAnsiTheme="minorHAnsi" w:cstheme="minorHAnsi"/>
          <w:b/>
          <w:bCs/>
          <w:i/>
          <w:iCs/>
        </w:rPr>
        <w:t>Americans With Disabilities Act</w:t>
      </w:r>
      <w:bookmarkEnd w:id="18"/>
      <w:bookmarkEnd w:id="19"/>
    </w:p>
    <w:p w14:paraId="2137E88E" w14:textId="77777777" w:rsidR="00B61564" w:rsidRPr="00D16943" w:rsidRDefault="00B61564" w:rsidP="00B61564">
      <w:pPr>
        <w:rPr>
          <w:rFonts w:cstheme="minorHAnsi"/>
        </w:rPr>
      </w:pPr>
    </w:p>
    <w:p w14:paraId="132BB59E" w14:textId="5F6C54F5" w:rsidR="00016F94" w:rsidRPr="00D16943" w:rsidRDefault="00C759FB" w:rsidP="00016F94">
      <w:pPr>
        <w:jc w:val="both"/>
        <w:rPr>
          <w:rFonts w:cstheme="minorHAnsi"/>
          <w:sz w:val="24"/>
        </w:rPr>
      </w:pPr>
      <w:r w:rsidRPr="00D16943">
        <w:rPr>
          <w:rFonts w:cstheme="minorHAnsi"/>
          <w:sz w:val="24"/>
        </w:rPr>
        <w:t>Belmont College is committed to compliance with the Americans with Disabilities Act (ADA) as well as the Rehabilitation Act of 1973 and other laws protecting the rights of persons with disabilities. ADA compliance is a high priority of the institution, and appropriate accommodations will be provided to qualified individuals with disabilities unless this poses an undue burden on the institution’s resources or fundamentally alters the nature of academic programs.</w:t>
      </w:r>
    </w:p>
    <w:p w14:paraId="0EE32A32" w14:textId="3E7A4473" w:rsidR="00C759FB" w:rsidRPr="00D16943" w:rsidRDefault="00C759FB" w:rsidP="00016F94">
      <w:pPr>
        <w:jc w:val="both"/>
        <w:rPr>
          <w:rFonts w:cstheme="minorHAnsi"/>
          <w:sz w:val="24"/>
        </w:rPr>
      </w:pPr>
      <w:r w:rsidRPr="00D16943">
        <w:rPr>
          <w:rFonts w:cstheme="minorHAnsi"/>
          <w:sz w:val="24"/>
        </w:rPr>
        <w:t>Questions regarding this law may be directed to the Vice President of Human Resources &amp; Sustainability who serves as the ADA Compliance Coordinator. Belmont College offers a number of services to those individuals requiring special assistance. Students with a known physical, mental, or learning disability who wish to request reasonable accommodation are instructed to see the Access Advisor in the Student Affairs Department. The Main Building is all on one level and is designed to accommodate the physically challenged. Special access parking areas are designated, and all internal facilities are designed for ease of access. Automatic doors are provided at each entrance. The Science and Engineering Building and Health Sciences Building (both two levels) are equipped with an elevator.</w:t>
      </w:r>
    </w:p>
    <w:p w14:paraId="73A0BF93" w14:textId="78E25566" w:rsidR="00A734C2" w:rsidRPr="00D16943" w:rsidRDefault="00A734C2" w:rsidP="00016F94">
      <w:pPr>
        <w:jc w:val="both"/>
        <w:rPr>
          <w:rFonts w:cstheme="minorHAnsi"/>
          <w:sz w:val="24"/>
        </w:rPr>
      </w:pPr>
    </w:p>
    <w:p w14:paraId="1DF31295" w14:textId="2D6A08B5" w:rsidR="00A734C2" w:rsidRPr="00D16943" w:rsidRDefault="00A734C2" w:rsidP="00016F94">
      <w:pPr>
        <w:jc w:val="both"/>
        <w:rPr>
          <w:rFonts w:cstheme="minorHAnsi"/>
          <w:sz w:val="24"/>
        </w:rPr>
      </w:pPr>
    </w:p>
    <w:p w14:paraId="0916B3B1" w14:textId="77777777" w:rsidR="006B0E31" w:rsidRPr="00D16943" w:rsidRDefault="006B0E31" w:rsidP="00016F94">
      <w:pPr>
        <w:jc w:val="both"/>
        <w:rPr>
          <w:rFonts w:cstheme="minorHAnsi"/>
          <w:sz w:val="24"/>
        </w:rPr>
      </w:pPr>
    </w:p>
    <w:p w14:paraId="23739541" w14:textId="77777777" w:rsidR="006B0E31" w:rsidRPr="00D16943" w:rsidRDefault="006B0E31" w:rsidP="00016F94">
      <w:pPr>
        <w:jc w:val="both"/>
        <w:rPr>
          <w:rFonts w:cstheme="minorHAnsi"/>
          <w:sz w:val="24"/>
        </w:rPr>
      </w:pPr>
    </w:p>
    <w:p w14:paraId="24319311" w14:textId="77777777" w:rsidR="006B0E31" w:rsidRPr="00D16943" w:rsidRDefault="006B0E31" w:rsidP="00016F94">
      <w:pPr>
        <w:jc w:val="both"/>
        <w:rPr>
          <w:rFonts w:cstheme="minorHAnsi"/>
          <w:sz w:val="24"/>
        </w:rPr>
      </w:pPr>
    </w:p>
    <w:p w14:paraId="1CE3AC59" w14:textId="77777777" w:rsidR="006B0E31" w:rsidRPr="00D16943" w:rsidRDefault="006B0E31" w:rsidP="00016F94">
      <w:pPr>
        <w:jc w:val="both"/>
        <w:rPr>
          <w:rFonts w:cstheme="minorHAnsi"/>
          <w:sz w:val="24"/>
        </w:rPr>
      </w:pPr>
    </w:p>
    <w:p w14:paraId="65579C82" w14:textId="77777777" w:rsidR="006B0E31" w:rsidRPr="00D16943" w:rsidRDefault="006B0E31" w:rsidP="00016F94">
      <w:pPr>
        <w:jc w:val="both"/>
        <w:rPr>
          <w:rFonts w:cstheme="minorHAnsi"/>
          <w:sz w:val="24"/>
        </w:rPr>
      </w:pPr>
    </w:p>
    <w:p w14:paraId="6D1C20AF" w14:textId="77777777" w:rsidR="006B0E31" w:rsidRPr="00D16943" w:rsidRDefault="006B0E31" w:rsidP="00016F94">
      <w:pPr>
        <w:jc w:val="both"/>
        <w:rPr>
          <w:rFonts w:cstheme="minorHAnsi"/>
          <w:sz w:val="24"/>
        </w:rPr>
      </w:pPr>
    </w:p>
    <w:p w14:paraId="6B1EC445" w14:textId="77777777" w:rsidR="006B0E31" w:rsidRPr="00D16943" w:rsidRDefault="006B0E31" w:rsidP="00016F94">
      <w:pPr>
        <w:jc w:val="both"/>
        <w:rPr>
          <w:rFonts w:cstheme="minorHAnsi"/>
          <w:sz w:val="24"/>
        </w:rPr>
      </w:pPr>
    </w:p>
    <w:p w14:paraId="165C7E16" w14:textId="77777777" w:rsidR="006B0E31" w:rsidRPr="00D16943" w:rsidRDefault="006B0E31" w:rsidP="00016F94">
      <w:pPr>
        <w:jc w:val="both"/>
        <w:rPr>
          <w:rFonts w:cstheme="minorHAnsi"/>
          <w:sz w:val="24"/>
        </w:rPr>
      </w:pPr>
    </w:p>
    <w:p w14:paraId="57DCD42E" w14:textId="77777777" w:rsidR="00A734C2" w:rsidRPr="00D16943" w:rsidRDefault="00A734C2" w:rsidP="00016F94">
      <w:pPr>
        <w:jc w:val="both"/>
        <w:rPr>
          <w:rFonts w:cstheme="minorHAnsi"/>
          <w:sz w:val="24"/>
        </w:rPr>
      </w:pPr>
    </w:p>
    <w:p w14:paraId="36217888" w14:textId="78E15651" w:rsidR="00DC3307" w:rsidRPr="00D16943" w:rsidRDefault="00DC3307" w:rsidP="00E12A20">
      <w:pPr>
        <w:pStyle w:val="Heading1"/>
        <w:jc w:val="center"/>
        <w:rPr>
          <w:rFonts w:asciiTheme="minorHAnsi" w:hAnsiTheme="minorHAnsi" w:cstheme="minorHAnsi"/>
          <w:b/>
          <w:i/>
        </w:rPr>
      </w:pPr>
      <w:bookmarkStart w:id="20" w:name="_Toc48487994"/>
      <w:bookmarkStart w:id="21" w:name="_Toc134098045"/>
      <w:r w:rsidRPr="00D16943">
        <w:rPr>
          <w:rFonts w:asciiTheme="minorHAnsi" w:hAnsiTheme="minorHAnsi" w:cstheme="minorHAnsi"/>
          <w:b/>
          <w:i/>
        </w:rPr>
        <w:lastRenderedPageBreak/>
        <w:t>Clinical Objectives</w:t>
      </w:r>
      <w:bookmarkEnd w:id="20"/>
      <w:bookmarkEnd w:id="21"/>
    </w:p>
    <w:p w14:paraId="77B94D3F" w14:textId="77777777" w:rsidR="00B61564" w:rsidRPr="00D16943" w:rsidRDefault="00B61564" w:rsidP="00B61564">
      <w:pPr>
        <w:rPr>
          <w:rFonts w:cstheme="minorHAnsi"/>
        </w:rPr>
      </w:pPr>
    </w:p>
    <w:p w14:paraId="3D19D425" w14:textId="4CC192C7" w:rsidR="00DC3307" w:rsidRPr="00D16943" w:rsidRDefault="00DC3307" w:rsidP="00DC3307">
      <w:pPr>
        <w:rPr>
          <w:rFonts w:cstheme="minorHAnsi"/>
          <w:sz w:val="24"/>
        </w:rPr>
      </w:pPr>
      <w:r w:rsidRPr="00D16943">
        <w:rPr>
          <w:rFonts w:cstheme="minorHAnsi"/>
          <w:sz w:val="24"/>
        </w:rPr>
        <w:t xml:space="preserve">The program director, clinical coordinator, </w:t>
      </w:r>
      <w:r w:rsidR="000A286D" w:rsidRPr="00D16943">
        <w:rPr>
          <w:rFonts w:cstheme="minorHAnsi"/>
          <w:sz w:val="24"/>
        </w:rPr>
        <w:t xml:space="preserve">clinical instructors, </w:t>
      </w:r>
      <w:r w:rsidRPr="00D16943">
        <w:rPr>
          <w:rFonts w:cstheme="minorHAnsi"/>
          <w:sz w:val="24"/>
        </w:rPr>
        <w:t xml:space="preserve">and clinical </w:t>
      </w:r>
      <w:r w:rsidR="00830E83" w:rsidRPr="00D16943">
        <w:rPr>
          <w:rFonts w:cstheme="minorHAnsi"/>
          <w:sz w:val="24"/>
        </w:rPr>
        <w:t>preceptors</w:t>
      </w:r>
      <w:r w:rsidRPr="00D16943">
        <w:rPr>
          <w:rFonts w:cstheme="minorHAnsi"/>
          <w:sz w:val="24"/>
        </w:rPr>
        <w:t xml:space="preserve"> are committed to ensure that each radiology student will be provided with a complete and consistent clinical education. The clinical education will serve the purpose of providing practical clinical patient experiences in all phases/modalities incorporated within the broad spectrum of the radiology field. </w:t>
      </w:r>
    </w:p>
    <w:p w14:paraId="04C76EF9" w14:textId="77777777" w:rsidR="00B61564" w:rsidRPr="00D16943" w:rsidRDefault="00B61564" w:rsidP="00DC3307">
      <w:pPr>
        <w:rPr>
          <w:rFonts w:cstheme="minorHAnsi"/>
          <w:sz w:val="24"/>
        </w:rPr>
      </w:pPr>
    </w:p>
    <w:p w14:paraId="22EC6802" w14:textId="77777777" w:rsidR="005A022A" w:rsidRPr="00D16943" w:rsidRDefault="005A022A" w:rsidP="007D3716">
      <w:pPr>
        <w:spacing w:after="0"/>
        <w:rPr>
          <w:rFonts w:cstheme="minorHAnsi"/>
          <w:sz w:val="24"/>
        </w:rPr>
      </w:pPr>
      <w:r w:rsidRPr="00D16943">
        <w:rPr>
          <w:rFonts w:cstheme="minorHAnsi"/>
          <w:sz w:val="24"/>
        </w:rPr>
        <w:t>Clinical objectives:</w:t>
      </w:r>
    </w:p>
    <w:p w14:paraId="625EE306"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Provide proper patient care and patient communication</w:t>
      </w:r>
    </w:p>
    <w:p w14:paraId="6D385643"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Protect the patient, personnel, and self from unnecessary exposure to ionizing radiation</w:t>
      </w:r>
    </w:p>
    <w:p w14:paraId="25523690"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Correctly acquire radiographic images</w:t>
      </w:r>
    </w:p>
    <w:p w14:paraId="5E03ED48"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Properly position the patient for diagnostic examinations</w:t>
      </w:r>
    </w:p>
    <w:p w14:paraId="57B2BB1F"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Assure that radiographic rooms are maintained to promote cleanliness and supplies are readily available</w:t>
      </w:r>
    </w:p>
    <w:p w14:paraId="7EC1778A" w14:textId="230C2A4D" w:rsidR="005A022A" w:rsidRPr="00D16943" w:rsidRDefault="005A022A" w:rsidP="005A022A">
      <w:pPr>
        <w:pStyle w:val="ListParagraph"/>
        <w:numPr>
          <w:ilvl w:val="0"/>
          <w:numId w:val="8"/>
        </w:numPr>
        <w:rPr>
          <w:rFonts w:cstheme="minorHAnsi"/>
          <w:sz w:val="24"/>
        </w:rPr>
      </w:pPr>
      <w:r w:rsidRPr="00D16943">
        <w:rPr>
          <w:rFonts w:cstheme="minorHAnsi"/>
          <w:sz w:val="24"/>
        </w:rPr>
        <w:t>Manipulate radiographic equipment properly, including equipment used outside of the radiology department (</w:t>
      </w:r>
      <w:r w:rsidR="00D4619A" w:rsidRPr="00D16943">
        <w:rPr>
          <w:rFonts w:cstheme="minorHAnsi"/>
          <w:sz w:val="24"/>
        </w:rPr>
        <w:t>e.g.,</w:t>
      </w:r>
      <w:r w:rsidRPr="00D16943">
        <w:rPr>
          <w:rFonts w:cstheme="minorHAnsi"/>
          <w:sz w:val="24"/>
        </w:rPr>
        <w:t xml:space="preserve"> the operating room, the patient’s bedside, etc.)</w:t>
      </w:r>
    </w:p>
    <w:p w14:paraId="5F13DCD2"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Critique radiographic images to proper use of technical factors and positioning as related to anatomy and pathology</w:t>
      </w:r>
    </w:p>
    <w:p w14:paraId="180B4F84"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Demonstrate aseptic technique and radiologist assistance during special procedures requiring the use of contrast media or sterile techniques</w:t>
      </w:r>
    </w:p>
    <w:p w14:paraId="04F62BA9"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Select proper exposure factors based on exam while assuring the minimal dose of radiation is used</w:t>
      </w:r>
    </w:p>
    <w:p w14:paraId="72F5A86A" w14:textId="77777777" w:rsidR="005A022A" w:rsidRPr="00D16943" w:rsidRDefault="005A022A" w:rsidP="005A022A">
      <w:pPr>
        <w:pStyle w:val="ListParagraph"/>
        <w:numPr>
          <w:ilvl w:val="0"/>
          <w:numId w:val="8"/>
        </w:numPr>
        <w:rPr>
          <w:rFonts w:cstheme="minorHAnsi"/>
          <w:sz w:val="24"/>
        </w:rPr>
      </w:pPr>
      <w:r w:rsidRPr="00D16943">
        <w:rPr>
          <w:rFonts w:cstheme="minorHAnsi"/>
          <w:sz w:val="24"/>
        </w:rPr>
        <w:t xml:space="preserve">Become familiar with all radiographic and fluoroscopic equipment and associated </w:t>
      </w:r>
      <w:r w:rsidR="007D3716" w:rsidRPr="00D16943">
        <w:rPr>
          <w:rFonts w:cstheme="minorHAnsi"/>
          <w:sz w:val="24"/>
        </w:rPr>
        <w:t>devices</w:t>
      </w:r>
    </w:p>
    <w:p w14:paraId="71CB37F4" w14:textId="7AAFDBBF" w:rsidR="00222992" w:rsidRPr="00D16943" w:rsidRDefault="007D3716" w:rsidP="00222992">
      <w:pPr>
        <w:pStyle w:val="ListParagraph"/>
        <w:numPr>
          <w:ilvl w:val="0"/>
          <w:numId w:val="8"/>
        </w:numPr>
        <w:rPr>
          <w:rFonts w:cstheme="minorHAnsi"/>
          <w:sz w:val="24"/>
        </w:rPr>
      </w:pPr>
      <w:r w:rsidRPr="00D16943">
        <w:rPr>
          <w:rFonts w:cstheme="minorHAnsi"/>
          <w:sz w:val="24"/>
        </w:rPr>
        <w:t>Apply the material learned in the didactic and laboratory settings under the direct supervision and guidance of an ARRT certified technologist</w:t>
      </w:r>
    </w:p>
    <w:p w14:paraId="2D734AD0" w14:textId="60DB6290" w:rsidR="00222992" w:rsidRPr="00D16943" w:rsidRDefault="00222992" w:rsidP="00222992">
      <w:pPr>
        <w:rPr>
          <w:rFonts w:cstheme="minorHAnsi"/>
          <w:sz w:val="24"/>
        </w:rPr>
      </w:pPr>
    </w:p>
    <w:p w14:paraId="5B611A95" w14:textId="24EAEE3F" w:rsidR="00222992" w:rsidRPr="00D16943" w:rsidRDefault="00222992" w:rsidP="00222992">
      <w:pPr>
        <w:rPr>
          <w:rFonts w:cstheme="minorHAnsi"/>
          <w:sz w:val="24"/>
        </w:rPr>
      </w:pPr>
    </w:p>
    <w:p w14:paraId="63C29C4F" w14:textId="3DFA0CB0" w:rsidR="00222992" w:rsidRPr="00D16943" w:rsidRDefault="00222992" w:rsidP="00222992">
      <w:pPr>
        <w:rPr>
          <w:rFonts w:cstheme="minorHAnsi"/>
          <w:sz w:val="24"/>
        </w:rPr>
      </w:pPr>
    </w:p>
    <w:p w14:paraId="3CC59F38" w14:textId="49A11A09" w:rsidR="00222992" w:rsidRPr="00D16943" w:rsidRDefault="00222992" w:rsidP="00222992">
      <w:pPr>
        <w:rPr>
          <w:rFonts w:cstheme="minorHAnsi"/>
          <w:sz w:val="24"/>
        </w:rPr>
      </w:pPr>
    </w:p>
    <w:p w14:paraId="4470A7A8" w14:textId="77777777" w:rsidR="00222992" w:rsidRPr="00D16943" w:rsidRDefault="00222992" w:rsidP="00222992">
      <w:pPr>
        <w:rPr>
          <w:rFonts w:cstheme="minorHAnsi"/>
          <w:sz w:val="24"/>
        </w:rPr>
      </w:pPr>
    </w:p>
    <w:p w14:paraId="755DBE92" w14:textId="77777777" w:rsidR="006B0E31" w:rsidRPr="00D16943" w:rsidRDefault="006B0E31" w:rsidP="00222992">
      <w:pPr>
        <w:rPr>
          <w:rFonts w:cstheme="minorHAnsi"/>
          <w:sz w:val="24"/>
        </w:rPr>
      </w:pPr>
    </w:p>
    <w:p w14:paraId="2864EA2A" w14:textId="77777777" w:rsidR="006B0E31" w:rsidRPr="00D16943" w:rsidRDefault="006B0E31" w:rsidP="00222992">
      <w:pPr>
        <w:rPr>
          <w:rFonts w:cstheme="minorHAnsi"/>
          <w:sz w:val="24"/>
        </w:rPr>
      </w:pPr>
    </w:p>
    <w:p w14:paraId="4278224D" w14:textId="77777777" w:rsidR="006B0E31" w:rsidRPr="00D16943" w:rsidRDefault="006B0E31" w:rsidP="00222992">
      <w:pPr>
        <w:rPr>
          <w:rFonts w:cstheme="minorHAnsi"/>
          <w:sz w:val="24"/>
        </w:rPr>
      </w:pPr>
    </w:p>
    <w:p w14:paraId="15C8C409" w14:textId="77777777" w:rsidR="006B0E31" w:rsidRPr="00D16943" w:rsidRDefault="006B0E31" w:rsidP="00222992">
      <w:pPr>
        <w:rPr>
          <w:rFonts w:cstheme="minorHAnsi"/>
          <w:sz w:val="24"/>
        </w:rPr>
      </w:pPr>
    </w:p>
    <w:p w14:paraId="52153B80" w14:textId="77777777" w:rsidR="006B0E31" w:rsidRPr="00D16943" w:rsidRDefault="006B0E31" w:rsidP="00222992">
      <w:pPr>
        <w:rPr>
          <w:rFonts w:cstheme="minorHAnsi"/>
          <w:sz w:val="24"/>
        </w:rPr>
      </w:pPr>
    </w:p>
    <w:p w14:paraId="197F57DA" w14:textId="6D558A7A" w:rsidR="007D3716" w:rsidRPr="00D16943" w:rsidRDefault="007D3716" w:rsidP="00830E83">
      <w:pPr>
        <w:pStyle w:val="Heading1"/>
        <w:jc w:val="center"/>
        <w:rPr>
          <w:rFonts w:asciiTheme="minorHAnsi" w:hAnsiTheme="minorHAnsi" w:cstheme="minorHAnsi"/>
          <w:b/>
          <w:i/>
        </w:rPr>
      </w:pPr>
      <w:bookmarkStart w:id="22" w:name="_Toc48487995"/>
      <w:bookmarkStart w:id="23" w:name="_Toc134098046"/>
      <w:r w:rsidRPr="00D16943">
        <w:rPr>
          <w:rFonts w:asciiTheme="minorHAnsi" w:hAnsiTheme="minorHAnsi" w:cstheme="minorHAnsi"/>
          <w:b/>
          <w:i/>
        </w:rPr>
        <w:lastRenderedPageBreak/>
        <w:t>General Program Information</w:t>
      </w:r>
      <w:bookmarkEnd w:id="22"/>
      <w:bookmarkEnd w:id="23"/>
    </w:p>
    <w:p w14:paraId="05AE5FBD" w14:textId="77777777" w:rsidR="00830E83" w:rsidRPr="00D16943" w:rsidRDefault="00830E83" w:rsidP="00830E83">
      <w:pPr>
        <w:rPr>
          <w:rFonts w:cstheme="minorHAnsi"/>
        </w:rPr>
      </w:pPr>
    </w:p>
    <w:p w14:paraId="455A0D4D" w14:textId="77777777" w:rsidR="007D3716" w:rsidRPr="00D16943" w:rsidRDefault="007D3716" w:rsidP="007D3716">
      <w:pPr>
        <w:pStyle w:val="Heading2"/>
        <w:rPr>
          <w:rFonts w:asciiTheme="minorHAnsi" w:hAnsiTheme="minorHAnsi" w:cstheme="minorHAnsi"/>
          <w:b/>
          <w:i/>
        </w:rPr>
      </w:pPr>
      <w:bookmarkStart w:id="24" w:name="_Toc48487996"/>
      <w:bookmarkStart w:id="25" w:name="_Toc134098047"/>
      <w:r w:rsidRPr="00D16943">
        <w:rPr>
          <w:rFonts w:asciiTheme="minorHAnsi" w:hAnsiTheme="minorHAnsi" w:cstheme="minorHAnsi"/>
          <w:b/>
          <w:i/>
        </w:rPr>
        <w:t xml:space="preserve">Program Faculty </w:t>
      </w:r>
      <w:r w:rsidR="00DD60B5" w:rsidRPr="00D16943">
        <w:rPr>
          <w:rFonts w:asciiTheme="minorHAnsi" w:hAnsiTheme="minorHAnsi" w:cstheme="minorHAnsi"/>
          <w:b/>
          <w:i/>
        </w:rPr>
        <w:t>and Staff</w:t>
      </w:r>
      <w:bookmarkEnd w:id="24"/>
      <w:bookmarkEnd w:id="25"/>
    </w:p>
    <w:p w14:paraId="2ABD2B46" w14:textId="77777777" w:rsidR="00A77849" w:rsidRPr="00D16943" w:rsidRDefault="00A77849" w:rsidP="00A77849">
      <w:pPr>
        <w:rPr>
          <w:rFonts w:cstheme="minorHAnsi"/>
        </w:rPr>
      </w:pPr>
    </w:p>
    <w:p w14:paraId="3631F046" w14:textId="73E4D738" w:rsidR="00A77849" w:rsidRPr="00D16943" w:rsidRDefault="00A77849" w:rsidP="00A77849">
      <w:pPr>
        <w:spacing w:after="0"/>
        <w:rPr>
          <w:rFonts w:cstheme="minorHAnsi"/>
          <w:sz w:val="24"/>
        </w:rPr>
      </w:pPr>
      <w:r w:rsidRPr="00D16943">
        <w:rPr>
          <w:rFonts w:cstheme="minorHAnsi"/>
          <w:sz w:val="24"/>
        </w:rPr>
        <w:t>Program Director</w:t>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Stephanie M. Stauver, MPS, RT(R)(CT)</w:t>
      </w:r>
    </w:p>
    <w:p w14:paraId="34DB9116" w14:textId="6A8100C7" w:rsidR="00A77849" w:rsidRPr="00D16943" w:rsidRDefault="000A286D"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Office 1030</w:t>
      </w:r>
      <w:r w:rsidR="00A77849" w:rsidRPr="00D16943">
        <w:rPr>
          <w:rFonts w:cstheme="minorHAnsi"/>
          <w:sz w:val="24"/>
        </w:rPr>
        <w:t xml:space="preserve">, </w:t>
      </w:r>
      <w:r w:rsidR="00C3115C" w:rsidRPr="00D16943">
        <w:rPr>
          <w:rFonts w:cstheme="minorHAnsi"/>
          <w:sz w:val="24"/>
        </w:rPr>
        <w:t>Academic Technical Center</w:t>
      </w:r>
    </w:p>
    <w:p w14:paraId="6659C2CB" w14:textId="77777777" w:rsidR="00A77849" w:rsidRPr="00D16943" w:rsidRDefault="00A77849"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740-699-3952 office</w:t>
      </w:r>
    </w:p>
    <w:p w14:paraId="1C92E2BB" w14:textId="77777777" w:rsidR="00A77849" w:rsidRPr="00D16943" w:rsidRDefault="00A77849"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304-231-7261 cell</w:t>
      </w:r>
    </w:p>
    <w:p w14:paraId="4A10D283" w14:textId="77777777" w:rsidR="00A77849" w:rsidRPr="00D16943" w:rsidRDefault="00A77849"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hyperlink r:id="rId15" w:history="1">
        <w:r w:rsidRPr="00D16943">
          <w:rPr>
            <w:rStyle w:val="Hyperlink"/>
            <w:rFonts w:cstheme="minorHAnsi"/>
            <w:sz w:val="24"/>
          </w:rPr>
          <w:t>sstauver@belmontcollege.edu</w:t>
        </w:r>
      </w:hyperlink>
      <w:r w:rsidRPr="00D16943">
        <w:rPr>
          <w:rFonts w:cstheme="minorHAnsi"/>
          <w:sz w:val="24"/>
        </w:rPr>
        <w:t xml:space="preserve"> </w:t>
      </w:r>
    </w:p>
    <w:p w14:paraId="0268B65F" w14:textId="77777777" w:rsidR="00A77849" w:rsidRPr="00D16943" w:rsidRDefault="00A77849" w:rsidP="00A77849">
      <w:pPr>
        <w:spacing w:after="0"/>
        <w:rPr>
          <w:rFonts w:cstheme="minorHAnsi"/>
          <w:sz w:val="24"/>
        </w:rPr>
      </w:pPr>
    </w:p>
    <w:p w14:paraId="062918A2" w14:textId="786CFB73" w:rsidR="00A77849" w:rsidRPr="00D16943" w:rsidRDefault="00A77849" w:rsidP="00A77849">
      <w:pPr>
        <w:spacing w:after="0"/>
        <w:rPr>
          <w:rFonts w:cstheme="minorHAnsi"/>
          <w:sz w:val="24"/>
        </w:rPr>
      </w:pPr>
      <w:r w:rsidRPr="00D16943">
        <w:rPr>
          <w:rFonts w:cstheme="minorHAnsi"/>
          <w:sz w:val="24"/>
        </w:rPr>
        <w:t>Clinical Coordinator</w:t>
      </w:r>
      <w:r w:rsidR="00C3115C" w:rsidRPr="00D16943">
        <w:rPr>
          <w:rFonts w:cstheme="minorHAnsi"/>
          <w:sz w:val="24"/>
        </w:rPr>
        <w:t xml:space="preserve">                                                         </w:t>
      </w:r>
      <w:r w:rsidR="007717A9" w:rsidRPr="00D16943">
        <w:rPr>
          <w:rFonts w:cstheme="minorHAnsi"/>
          <w:sz w:val="24"/>
        </w:rPr>
        <w:t xml:space="preserve">Brittany </w:t>
      </w:r>
      <w:proofErr w:type="spellStart"/>
      <w:r w:rsidR="007717A9" w:rsidRPr="00D16943">
        <w:rPr>
          <w:rFonts w:cstheme="minorHAnsi"/>
          <w:sz w:val="24"/>
        </w:rPr>
        <w:t>Bobka</w:t>
      </w:r>
      <w:proofErr w:type="spellEnd"/>
      <w:r w:rsidR="007717A9" w:rsidRPr="00D16943">
        <w:rPr>
          <w:rFonts w:cstheme="minorHAnsi"/>
          <w:sz w:val="24"/>
        </w:rPr>
        <w:t>, BS, RT(R)</w:t>
      </w:r>
    </w:p>
    <w:p w14:paraId="073624FD" w14:textId="30FAE59F" w:rsidR="00DD60B5" w:rsidRPr="00D16943" w:rsidRDefault="00C3115C" w:rsidP="00A77849">
      <w:pPr>
        <w:spacing w:after="0"/>
        <w:rPr>
          <w:rFonts w:cstheme="minorHAnsi"/>
          <w:sz w:val="24"/>
        </w:rPr>
      </w:pPr>
      <w:r w:rsidRPr="00D16943">
        <w:rPr>
          <w:rFonts w:cstheme="minorHAnsi"/>
          <w:sz w:val="24"/>
        </w:rPr>
        <w:t xml:space="preserve">                                                                                            Office</w:t>
      </w:r>
      <w:r w:rsidR="000A286D" w:rsidRPr="00D16943">
        <w:rPr>
          <w:rFonts w:cstheme="minorHAnsi"/>
          <w:sz w:val="24"/>
        </w:rPr>
        <w:t xml:space="preserve"> 1032</w:t>
      </w:r>
      <w:r w:rsidRPr="00D16943">
        <w:rPr>
          <w:rFonts w:cstheme="minorHAnsi"/>
          <w:sz w:val="24"/>
        </w:rPr>
        <w:t>, Academic Technical Center</w:t>
      </w:r>
    </w:p>
    <w:p w14:paraId="4335C2C5" w14:textId="598D67C3" w:rsidR="00DD60B5" w:rsidRPr="00D16943" w:rsidRDefault="00830E83"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740-</w:t>
      </w:r>
      <w:r w:rsidR="006B0E31" w:rsidRPr="00D16943">
        <w:rPr>
          <w:rFonts w:cstheme="minorHAnsi"/>
          <w:sz w:val="24"/>
        </w:rPr>
        <w:t>699-3801 office</w:t>
      </w:r>
    </w:p>
    <w:p w14:paraId="007DD6A3" w14:textId="5D6A72DE" w:rsidR="00DD60B5" w:rsidRPr="00D16943" w:rsidRDefault="005C0A21" w:rsidP="00A77849">
      <w:pPr>
        <w:spacing w:after="0"/>
        <w:rPr>
          <w:rFonts w:cstheme="minorHAnsi"/>
          <w:sz w:val="24"/>
        </w:rPr>
      </w:pPr>
      <w:r w:rsidRPr="00D16943">
        <w:rPr>
          <w:rFonts w:cstheme="minorHAnsi"/>
          <w:sz w:val="24"/>
        </w:rPr>
        <w:t xml:space="preserve">                                                                                             </w:t>
      </w:r>
      <w:hyperlink r:id="rId16" w:history="1">
        <w:r w:rsidR="009F73F7" w:rsidRPr="00D16943">
          <w:rPr>
            <w:rStyle w:val="Hyperlink"/>
            <w:rFonts w:cstheme="minorHAnsi"/>
            <w:sz w:val="24"/>
          </w:rPr>
          <w:t>bbobka@belmontcollege.edu</w:t>
        </w:r>
      </w:hyperlink>
      <w:r w:rsidR="008F7232" w:rsidRPr="00D16943">
        <w:rPr>
          <w:rFonts w:cstheme="minorHAnsi"/>
          <w:sz w:val="24"/>
        </w:rPr>
        <w:t xml:space="preserve"> </w:t>
      </w:r>
    </w:p>
    <w:p w14:paraId="2DD7CD7C" w14:textId="77777777" w:rsidR="004637BE" w:rsidRPr="00D16943" w:rsidRDefault="004637BE" w:rsidP="00A77849">
      <w:pPr>
        <w:spacing w:after="0"/>
        <w:rPr>
          <w:rFonts w:cstheme="minorHAnsi"/>
          <w:sz w:val="24"/>
        </w:rPr>
      </w:pPr>
    </w:p>
    <w:p w14:paraId="4AF2C9D7" w14:textId="5E0770EE" w:rsidR="004637BE" w:rsidRPr="00D16943" w:rsidRDefault="004637BE" w:rsidP="00A77849">
      <w:pPr>
        <w:spacing w:after="0"/>
        <w:rPr>
          <w:rFonts w:cstheme="minorHAnsi"/>
          <w:sz w:val="24"/>
        </w:rPr>
      </w:pPr>
      <w:r w:rsidRPr="00D16943">
        <w:rPr>
          <w:rFonts w:cstheme="minorHAnsi"/>
          <w:sz w:val="24"/>
        </w:rPr>
        <w:t>Clinical Instructor</w:t>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Chris Maher, RT(R)(CT)</w:t>
      </w:r>
    </w:p>
    <w:p w14:paraId="769FE13C" w14:textId="77777777" w:rsidR="00DD60B5" w:rsidRPr="00D16943" w:rsidRDefault="00DD60B5" w:rsidP="00A77849">
      <w:pPr>
        <w:spacing w:after="0"/>
        <w:rPr>
          <w:rFonts w:cstheme="minorHAnsi"/>
          <w:sz w:val="24"/>
        </w:rPr>
      </w:pPr>
    </w:p>
    <w:p w14:paraId="6E90B993" w14:textId="77777777" w:rsidR="00DD60B5" w:rsidRPr="00D16943" w:rsidRDefault="00DD60B5" w:rsidP="00A77849">
      <w:pPr>
        <w:spacing w:after="0"/>
        <w:rPr>
          <w:rFonts w:cstheme="minorHAnsi"/>
          <w:sz w:val="24"/>
        </w:rPr>
      </w:pPr>
    </w:p>
    <w:p w14:paraId="412C2EAB" w14:textId="214C1DA7" w:rsidR="00DD60B5" w:rsidRPr="00D16943" w:rsidRDefault="00DD60B5" w:rsidP="00A77849">
      <w:pPr>
        <w:spacing w:after="0"/>
        <w:rPr>
          <w:rFonts w:cstheme="minorHAnsi"/>
          <w:sz w:val="24"/>
        </w:rPr>
      </w:pPr>
      <w:r w:rsidRPr="00D16943">
        <w:rPr>
          <w:rFonts w:cstheme="minorHAnsi"/>
          <w:sz w:val="24"/>
        </w:rPr>
        <w:t>Academic Advisor</w:t>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00830E83" w:rsidRPr="00D16943">
        <w:rPr>
          <w:rFonts w:cstheme="minorHAnsi"/>
          <w:sz w:val="24"/>
        </w:rPr>
        <w:t>Jennifer Nettles</w:t>
      </w:r>
    </w:p>
    <w:p w14:paraId="5707301C" w14:textId="774141D7" w:rsidR="00DD60B5" w:rsidRPr="00D16943" w:rsidRDefault="00DD60B5"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Office</w:t>
      </w:r>
      <w:r w:rsidR="00261A98" w:rsidRPr="00D16943">
        <w:rPr>
          <w:rFonts w:cstheme="minorHAnsi"/>
          <w:sz w:val="24"/>
        </w:rPr>
        <w:t xml:space="preserve"> </w:t>
      </w:r>
      <w:r w:rsidR="0030613D" w:rsidRPr="00D16943">
        <w:rPr>
          <w:rFonts w:cstheme="minorHAnsi"/>
          <w:sz w:val="24"/>
        </w:rPr>
        <w:t>1048,</w:t>
      </w:r>
      <w:r w:rsidR="00D01315" w:rsidRPr="00D16943">
        <w:rPr>
          <w:rFonts w:cstheme="minorHAnsi"/>
          <w:sz w:val="24"/>
        </w:rPr>
        <w:t xml:space="preserve"> Academic Technical Center</w:t>
      </w:r>
    </w:p>
    <w:p w14:paraId="49CD81C8" w14:textId="77777777" w:rsidR="00DD60B5" w:rsidRPr="00D16943" w:rsidRDefault="00DD60B5"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740-699-3820</w:t>
      </w:r>
    </w:p>
    <w:p w14:paraId="6BF8A6CD" w14:textId="44B43867" w:rsidR="00DD60B5" w:rsidRPr="00D16943" w:rsidRDefault="00DD60B5"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hyperlink r:id="rId17" w:history="1">
        <w:r w:rsidR="00830E83" w:rsidRPr="00D16943">
          <w:rPr>
            <w:rStyle w:val="Hyperlink"/>
            <w:rFonts w:cstheme="minorHAnsi"/>
            <w:sz w:val="24"/>
          </w:rPr>
          <w:t>jnettles@belmontcollege.edu</w:t>
        </w:r>
      </w:hyperlink>
      <w:r w:rsidR="00E60A18" w:rsidRPr="00D16943">
        <w:rPr>
          <w:rFonts w:cstheme="minorHAnsi"/>
          <w:sz w:val="24"/>
        </w:rPr>
        <w:t xml:space="preserve"> </w:t>
      </w:r>
    </w:p>
    <w:p w14:paraId="50E48E00" w14:textId="6B2873E2" w:rsidR="00830E83" w:rsidRPr="00D16943" w:rsidRDefault="00830E83" w:rsidP="00A77849">
      <w:pPr>
        <w:spacing w:after="0"/>
        <w:rPr>
          <w:rFonts w:cstheme="minorHAnsi"/>
          <w:sz w:val="24"/>
        </w:rPr>
      </w:pPr>
    </w:p>
    <w:p w14:paraId="09F295CC" w14:textId="39D81B12" w:rsidR="00830E83" w:rsidRPr="00D16943" w:rsidRDefault="00830E83" w:rsidP="00A77849">
      <w:pPr>
        <w:spacing w:after="0"/>
        <w:rPr>
          <w:rFonts w:cstheme="minorHAnsi"/>
          <w:sz w:val="24"/>
        </w:rPr>
      </w:pPr>
      <w:r w:rsidRPr="00D16943">
        <w:rPr>
          <w:rFonts w:cstheme="minorHAnsi"/>
          <w:sz w:val="24"/>
        </w:rPr>
        <w:t>Academic Specialist</w:t>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008E4C50" w:rsidRPr="00D16943">
        <w:rPr>
          <w:rFonts w:cstheme="minorHAnsi"/>
          <w:sz w:val="24"/>
        </w:rPr>
        <w:t>Stephanie Tracy</w:t>
      </w:r>
    </w:p>
    <w:p w14:paraId="452CB259" w14:textId="2F60C98A" w:rsidR="00830E83" w:rsidRPr="00D16943" w:rsidRDefault="00830E83"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 xml:space="preserve">Office </w:t>
      </w:r>
      <w:r w:rsidR="00257FB1" w:rsidRPr="00D16943">
        <w:rPr>
          <w:rFonts w:cstheme="minorHAnsi"/>
          <w:sz w:val="24"/>
        </w:rPr>
        <w:t>106</w:t>
      </w:r>
      <w:r w:rsidRPr="00D16943">
        <w:rPr>
          <w:rFonts w:cstheme="minorHAnsi"/>
          <w:sz w:val="24"/>
        </w:rPr>
        <w:t>, Health Science Center</w:t>
      </w:r>
    </w:p>
    <w:p w14:paraId="3D23FBD0" w14:textId="26B06063" w:rsidR="00DD60B5" w:rsidRPr="00D16943" w:rsidRDefault="00830E83"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t>740-699</w:t>
      </w:r>
      <w:r w:rsidR="00257FB1" w:rsidRPr="00D16943">
        <w:rPr>
          <w:rFonts w:cstheme="minorHAnsi"/>
          <w:sz w:val="24"/>
        </w:rPr>
        <w:t>-3807</w:t>
      </w:r>
    </w:p>
    <w:p w14:paraId="1F61BFC7" w14:textId="6166F965" w:rsidR="0027703D" w:rsidRPr="00D16943" w:rsidRDefault="0027703D" w:rsidP="00A77849">
      <w:pPr>
        <w:spacing w:after="0"/>
        <w:rPr>
          <w:rFonts w:cstheme="minorHAnsi"/>
          <w:sz w:val="24"/>
        </w:rPr>
      </w:pP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r w:rsidRPr="00D16943">
        <w:rPr>
          <w:rFonts w:cstheme="minorHAnsi"/>
          <w:sz w:val="24"/>
        </w:rPr>
        <w:tab/>
      </w:r>
      <w:hyperlink r:id="rId18" w:history="1">
        <w:r w:rsidR="008E4C50" w:rsidRPr="00D16943">
          <w:rPr>
            <w:rStyle w:val="Hyperlink"/>
            <w:rFonts w:cstheme="minorHAnsi"/>
            <w:sz w:val="24"/>
          </w:rPr>
          <w:t>stracy@belmontcollege.edu</w:t>
        </w:r>
      </w:hyperlink>
      <w:r w:rsidR="008F7232" w:rsidRPr="00D16943">
        <w:rPr>
          <w:rFonts w:cstheme="minorHAnsi"/>
          <w:sz w:val="24"/>
        </w:rPr>
        <w:t xml:space="preserve"> </w:t>
      </w:r>
    </w:p>
    <w:p w14:paraId="28801F6C" w14:textId="77777777" w:rsidR="00DD60B5" w:rsidRPr="00D16943" w:rsidRDefault="00DD60B5" w:rsidP="00A77849">
      <w:pPr>
        <w:spacing w:after="0"/>
        <w:rPr>
          <w:rFonts w:cstheme="minorHAnsi"/>
          <w:sz w:val="24"/>
        </w:rPr>
      </w:pPr>
    </w:p>
    <w:p w14:paraId="4802EB5C" w14:textId="3161A427" w:rsidR="00DD60B5" w:rsidRPr="00D16943" w:rsidRDefault="00DD60B5" w:rsidP="00B61564">
      <w:pPr>
        <w:pStyle w:val="Heading2"/>
        <w:rPr>
          <w:rFonts w:asciiTheme="minorHAnsi" w:hAnsiTheme="minorHAnsi" w:cstheme="minorHAnsi"/>
        </w:rPr>
      </w:pPr>
      <w:bookmarkStart w:id="26" w:name="_Toc48487997"/>
      <w:bookmarkStart w:id="27" w:name="_Toc134098048"/>
      <w:r w:rsidRPr="00D16943">
        <w:rPr>
          <w:rFonts w:asciiTheme="minorHAnsi" w:hAnsiTheme="minorHAnsi" w:cstheme="minorHAnsi"/>
          <w:b/>
          <w:i/>
        </w:rPr>
        <w:t>Program Schedule</w:t>
      </w:r>
      <w:bookmarkEnd w:id="26"/>
      <w:bookmarkEnd w:id="27"/>
    </w:p>
    <w:p w14:paraId="6E88F877" w14:textId="7292F3FE" w:rsidR="00DD60B5" w:rsidRPr="00D16943" w:rsidRDefault="00DD60B5" w:rsidP="00DD60B5">
      <w:pPr>
        <w:rPr>
          <w:rFonts w:cstheme="minorHAnsi"/>
          <w:sz w:val="24"/>
        </w:rPr>
      </w:pPr>
      <w:r w:rsidRPr="00D16943">
        <w:rPr>
          <w:rFonts w:cstheme="minorHAnsi"/>
          <w:sz w:val="24"/>
        </w:rPr>
        <w:t xml:space="preserve">The program is 21 months in duration and encompasses five semesters. Students can refer to the Belmont College Academic Calendar for important dates during each semester. Prior to the start of the program, students are required to attend an orientation seminar in which program policies and blood-borne pathogens will be discussed.   Each student will also become CPR certified prior to attending the clinical settings. </w:t>
      </w:r>
    </w:p>
    <w:p w14:paraId="74E4323B" w14:textId="77777777" w:rsidR="0027703D" w:rsidRPr="00D16943" w:rsidRDefault="00DD60B5" w:rsidP="0027703D">
      <w:pPr>
        <w:spacing w:after="0"/>
        <w:rPr>
          <w:rFonts w:cstheme="minorHAnsi"/>
          <w:sz w:val="24"/>
        </w:rPr>
      </w:pPr>
      <w:r w:rsidRPr="00D16943">
        <w:rPr>
          <w:rFonts w:cstheme="minorHAnsi"/>
          <w:sz w:val="24"/>
        </w:rPr>
        <w:t>The schedule for is as follows:</w:t>
      </w:r>
    </w:p>
    <w:p w14:paraId="79BCAB34" w14:textId="7E79246D" w:rsidR="00DD60B5" w:rsidRPr="00D16943" w:rsidRDefault="00DD60B5" w:rsidP="00DD60B5">
      <w:pPr>
        <w:rPr>
          <w:rFonts w:cstheme="minorHAnsi"/>
          <w:sz w:val="24"/>
        </w:rPr>
      </w:pPr>
      <w:r w:rsidRPr="00D16943">
        <w:rPr>
          <w:rFonts w:cstheme="minorHAnsi"/>
          <w:sz w:val="24"/>
        </w:rPr>
        <w:t>Semester 1</w:t>
      </w:r>
      <w:r w:rsidR="00E83549" w:rsidRPr="00D16943">
        <w:rPr>
          <w:rFonts w:cstheme="minorHAnsi"/>
          <w:sz w:val="24"/>
        </w:rPr>
        <w:t xml:space="preserve"> (fall)</w:t>
      </w:r>
      <w:r w:rsidR="00830E83" w:rsidRPr="00D16943">
        <w:rPr>
          <w:rFonts w:cstheme="minorHAnsi"/>
          <w:sz w:val="24"/>
        </w:rPr>
        <w:tab/>
      </w:r>
      <w:r w:rsidR="00830E83" w:rsidRPr="00D16943">
        <w:rPr>
          <w:rFonts w:cstheme="minorHAnsi"/>
          <w:sz w:val="24"/>
        </w:rPr>
        <w:tab/>
        <w:t>RAD courses</w:t>
      </w:r>
      <w:r w:rsidR="00D01315" w:rsidRPr="00D16943">
        <w:rPr>
          <w:rFonts w:cstheme="minorHAnsi"/>
          <w:sz w:val="24"/>
        </w:rPr>
        <w:t>: M/</w:t>
      </w:r>
      <w:r w:rsidR="00B07AE7" w:rsidRPr="00D16943">
        <w:rPr>
          <w:rFonts w:cstheme="minorHAnsi"/>
          <w:sz w:val="24"/>
        </w:rPr>
        <w:t>T/W/Th</w:t>
      </w:r>
      <w:r w:rsidR="00D01315" w:rsidRPr="00D16943">
        <w:rPr>
          <w:rFonts w:cstheme="minorHAnsi"/>
          <w:sz w:val="24"/>
        </w:rPr>
        <w:t xml:space="preserve">         Clinic: </w:t>
      </w:r>
      <w:r w:rsidR="0027703D" w:rsidRPr="00D16943">
        <w:rPr>
          <w:rFonts w:cstheme="minorHAnsi"/>
          <w:sz w:val="24"/>
        </w:rPr>
        <w:t xml:space="preserve">    F</w:t>
      </w:r>
      <w:r w:rsidR="00D01315" w:rsidRPr="00D16943">
        <w:rPr>
          <w:rFonts w:cstheme="minorHAnsi"/>
          <w:sz w:val="24"/>
        </w:rPr>
        <w:t xml:space="preserve">    </w:t>
      </w:r>
      <w:r w:rsidR="00DD4A16" w:rsidRPr="00D16943">
        <w:rPr>
          <w:rFonts w:cstheme="minorHAnsi"/>
          <w:sz w:val="24"/>
        </w:rPr>
        <w:t xml:space="preserve">   </w:t>
      </w:r>
      <w:r w:rsidR="000A286D" w:rsidRPr="00D16943">
        <w:rPr>
          <w:rFonts w:cstheme="minorHAnsi"/>
          <w:sz w:val="24"/>
        </w:rPr>
        <w:t xml:space="preserve">  </w:t>
      </w:r>
      <w:r w:rsidR="00DD4A16" w:rsidRPr="00D16943">
        <w:rPr>
          <w:rFonts w:cstheme="minorHAnsi"/>
          <w:sz w:val="24"/>
        </w:rPr>
        <w:t xml:space="preserve"> </w:t>
      </w:r>
      <w:r w:rsidR="00D01315" w:rsidRPr="00D16943">
        <w:rPr>
          <w:rFonts w:cstheme="minorHAnsi"/>
          <w:sz w:val="24"/>
        </w:rPr>
        <w:t>(8 clinic hours/week)</w:t>
      </w:r>
    </w:p>
    <w:p w14:paraId="5600E020" w14:textId="087777AA" w:rsidR="00DD60B5" w:rsidRPr="00D16943" w:rsidRDefault="00DD60B5" w:rsidP="00DD60B5">
      <w:pPr>
        <w:rPr>
          <w:rFonts w:cstheme="minorHAnsi"/>
          <w:sz w:val="24"/>
        </w:rPr>
      </w:pPr>
      <w:r w:rsidRPr="00D16943">
        <w:rPr>
          <w:rFonts w:cstheme="minorHAnsi"/>
          <w:sz w:val="24"/>
        </w:rPr>
        <w:t>Semester 2</w:t>
      </w:r>
      <w:r w:rsidR="00E83549" w:rsidRPr="00D16943">
        <w:rPr>
          <w:rFonts w:cstheme="minorHAnsi"/>
          <w:sz w:val="24"/>
        </w:rPr>
        <w:t xml:space="preserve"> (sprin</w:t>
      </w:r>
      <w:r w:rsidR="00830E83" w:rsidRPr="00D16943">
        <w:rPr>
          <w:rFonts w:cstheme="minorHAnsi"/>
          <w:sz w:val="24"/>
        </w:rPr>
        <w:t>g)</w:t>
      </w:r>
      <w:r w:rsidR="00830E83" w:rsidRPr="00D16943">
        <w:rPr>
          <w:rFonts w:cstheme="minorHAnsi"/>
          <w:sz w:val="24"/>
        </w:rPr>
        <w:tab/>
      </w:r>
      <w:r w:rsidR="00830E83" w:rsidRPr="00D16943">
        <w:rPr>
          <w:rFonts w:cstheme="minorHAnsi"/>
          <w:sz w:val="24"/>
        </w:rPr>
        <w:tab/>
        <w:t>RAD courses</w:t>
      </w:r>
      <w:r w:rsidR="00D01315" w:rsidRPr="00D16943">
        <w:rPr>
          <w:rFonts w:cstheme="minorHAnsi"/>
          <w:sz w:val="24"/>
        </w:rPr>
        <w:t xml:space="preserve">: </w:t>
      </w:r>
      <w:r w:rsidR="00830E83" w:rsidRPr="00D16943">
        <w:rPr>
          <w:rFonts w:cstheme="minorHAnsi"/>
          <w:sz w:val="24"/>
        </w:rPr>
        <w:t>M/</w:t>
      </w:r>
      <w:r w:rsidR="00D01315" w:rsidRPr="00D16943">
        <w:rPr>
          <w:rFonts w:cstheme="minorHAnsi"/>
          <w:sz w:val="24"/>
        </w:rPr>
        <w:t xml:space="preserve">T/Th               Clinic: W/F   </w:t>
      </w:r>
      <w:r w:rsidR="00DD4A16" w:rsidRPr="00D16943">
        <w:rPr>
          <w:rFonts w:cstheme="minorHAnsi"/>
          <w:sz w:val="24"/>
        </w:rPr>
        <w:t xml:space="preserve">  </w:t>
      </w:r>
      <w:r w:rsidR="000A286D" w:rsidRPr="00D16943">
        <w:rPr>
          <w:rFonts w:cstheme="minorHAnsi"/>
          <w:sz w:val="24"/>
        </w:rPr>
        <w:t xml:space="preserve">  </w:t>
      </w:r>
      <w:r w:rsidR="00D01315" w:rsidRPr="00D16943">
        <w:rPr>
          <w:rFonts w:cstheme="minorHAnsi"/>
          <w:sz w:val="24"/>
        </w:rPr>
        <w:t xml:space="preserve"> (16 clinic </w:t>
      </w:r>
      <w:r w:rsidR="00830E83" w:rsidRPr="00D16943">
        <w:rPr>
          <w:rFonts w:cstheme="minorHAnsi"/>
          <w:sz w:val="24"/>
        </w:rPr>
        <w:t>h</w:t>
      </w:r>
      <w:r w:rsidR="00D01315" w:rsidRPr="00D16943">
        <w:rPr>
          <w:rFonts w:cstheme="minorHAnsi"/>
          <w:sz w:val="24"/>
        </w:rPr>
        <w:t>ours/week)</w:t>
      </w:r>
    </w:p>
    <w:p w14:paraId="7AA31DBD" w14:textId="08E96FF8" w:rsidR="00DD60B5" w:rsidRPr="00D16943" w:rsidRDefault="00DD60B5" w:rsidP="00DD60B5">
      <w:pPr>
        <w:rPr>
          <w:rFonts w:cstheme="minorHAnsi"/>
          <w:sz w:val="24"/>
        </w:rPr>
      </w:pPr>
      <w:r w:rsidRPr="00D16943">
        <w:rPr>
          <w:rFonts w:cstheme="minorHAnsi"/>
          <w:sz w:val="24"/>
        </w:rPr>
        <w:t>Semester 3</w:t>
      </w:r>
      <w:r w:rsidR="00E83549" w:rsidRPr="00D16943">
        <w:rPr>
          <w:rFonts w:cstheme="minorHAnsi"/>
          <w:sz w:val="24"/>
        </w:rPr>
        <w:t xml:space="preserve"> (summer)</w:t>
      </w:r>
      <w:r w:rsidR="00830E83" w:rsidRPr="00D16943">
        <w:rPr>
          <w:rFonts w:cstheme="minorHAnsi"/>
          <w:sz w:val="24"/>
        </w:rPr>
        <w:tab/>
      </w:r>
      <w:r w:rsidR="00830E83" w:rsidRPr="00D16943">
        <w:rPr>
          <w:rFonts w:cstheme="minorHAnsi"/>
          <w:sz w:val="24"/>
        </w:rPr>
        <w:tab/>
        <w:t>RAD courses</w:t>
      </w:r>
      <w:r w:rsidR="00E12A20" w:rsidRPr="00D16943">
        <w:rPr>
          <w:rFonts w:cstheme="minorHAnsi"/>
          <w:sz w:val="24"/>
        </w:rPr>
        <w:t>: T</w:t>
      </w:r>
      <w:r w:rsidR="00830E83" w:rsidRPr="00D16943">
        <w:rPr>
          <w:rFonts w:cstheme="minorHAnsi"/>
          <w:sz w:val="24"/>
        </w:rPr>
        <w:tab/>
      </w:r>
      <w:r w:rsidR="00E12A20" w:rsidRPr="00D16943">
        <w:rPr>
          <w:rFonts w:cstheme="minorHAnsi"/>
          <w:sz w:val="24"/>
        </w:rPr>
        <w:t xml:space="preserve">             Clinic: </w:t>
      </w:r>
      <w:r w:rsidR="000A286D" w:rsidRPr="00D16943">
        <w:rPr>
          <w:rFonts w:cstheme="minorHAnsi"/>
          <w:sz w:val="24"/>
        </w:rPr>
        <w:t>M/W/Th</w:t>
      </w:r>
      <w:r w:rsidR="00257FB1" w:rsidRPr="00D16943">
        <w:rPr>
          <w:rFonts w:cstheme="minorHAnsi"/>
          <w:sz w:val="24"/>
        </w:rPr>
        <w:t xml:space="preserve"> </w:t>
      </w:r>
      <w:r w:rsidR="00830E83" w:rsidRPr="00D16943">
        <w:rPr>
          <w:rFonts w:cstheme="minorHAnsi"/>
          <w:sz w:val="24"/>
        </w:rPr>
        <w:t>(24 clinic hours/week)</w:t>
      </w:r>
    </w:p>
    <w:p w14:paraId="5EB8CE00" w14:textId="6A367738" w:rsidR="00DD60B5" w:rsidRPr="00D16943" w:rsidRDefault="00DD60B5" w:rsidP="00DD60B5">
      <w:pPr>
        <w:rPr>
          <w:rFonts w:cstheme="minorHAnsi"/>
          <w:sz w:val="24"/>
        </w:rPr>
      </w:pPr>
      <w:r w:rsidRPr="00D16943">
        <w:rPr>
          <w:rFonts w:cstheme="minorHAnsi"/>
          <w:sz w:val="24"/>
        </w:rPr>
        <w:t>Semester 4</w:t>
      </w:r>
      <w:r w:rsidR="00E83549" w:rsidRPr="00D16943">
        <w:rPr>
          <w:rFonts w:cstheme="minorHAnsi"/>
          <w:sz w:val="24"/>
        </w:rPr>
        <w:t xml:space="preserve"> (fall)</w:t>
      </w:r>
      <w:r w:rsidR="00830E83" w:rsidRPr="00D16943">
        <w:rPr>
          <w:rFonts w:cstheme="minorHAnsi"/>
          <w:sz w:val="24"/>
        </w:rPr>
        <w:tab/>
      </w:r>
      <w:r w:rsidR="00830E83" w:rsidRPr="00D16943">
        <w:rPr>
          <w:rFonts w:cstheme="minorHAnsi"/>
          <w:sz w:val="24"/>
        </w:rPr>
        <w:tab/>
        <w:t>RAD courses</w:t>
      </w:r>
      <w:r w:rsidR="00D01315" w:rsidRPr="00D16943">
        <w:rPr>
          <w:rFonts w:cstheme="minorHAnsi"/>
          <w:sz w:val="24"/>
        </w:rPr>
        <w:t xml:space="preserve">: </w:t>
      </w:r>
      <w:r w:rsidR="00830E83" w:rsidRPr="00D16943">
        <w:rPr>
          <w:rFonts w:cstheme="minorHAnsi"/>
          <w:sz w:val="24"/>
        </w:rPr>
        <w:t>T/Th</w:t>
      </w:r>
      <w:r w:rsidR="00D01315" w:rsidRPr="00D16943">
        <w:rPr>
          <w:rFonts w:cstheme="minorHAnsi"/>
          <w:sz w:val="24"/>
        </w:rPr>
        <w:t xml:space="preserve">              </w:t>
      </w:r>
      <w:r w:rsidR="00830E83" w:rsidRPr="00D16943">
        <w:rPr>
          <w:rFonts w:cstheme="minorHAnsi"/>
          <w:sz w:val="24"/>
        </w:rPr>
        <w:tab/>
      </w:r>
      <w:r w:rsidR="00D01315" w:rsidRPr="00D16943">
        <w:rPr>
          <w:rFonts w:cstheme="minorHAnsi"/>
          <w:sz w:val="24"/>
        </w:rPr>
        <w:t xml:space="preserve">Clinic: </w:t>
      </w:r>
      <w:r w:rsidR="00830E83" w:rsidRPr="00D16943">
        <w:rPr>
          <w:rFonts w:cstheme="minorHAnsi"/>
          <w:sz w:val="24"/>
        </w:rPr>
        <w:t>M/W</w:t>
      </w:r>
      <w:r w:rsidR="00D01315" w:rsidRPr="00D16943">
        <w:rPr>
          <w:rFonts w:cstheme="minorHAnsi"/>
          <w:sz w:val="24"/>
        </w:rPr>
        <w:t xml:space="preserve">  </w:t>
      </w:r>
      <w:r w:rsidR="00DD4A16" w:rsidRPr="00D16943">
        <w:rPr>
          <w:rFonts w:cstheme="minorHAnsi"/>
          <w:sz w:val="24"/>
        </w:rPr>
        <w:t xml:space="preserve">  </w:t>
      </w:r>
      <w:r w:rsidR="000A286D" w:rsidRPr="00D16943">
        <w:rPr>
          <w:rFonts w:cstheme="minorHAnsi"/>
          <w:sz w:val="24"/>
        </w:rPr>
        <w:t xml:space="preserve">  </w:t>
      </w:r>
      <w:r w:rsidR="00DD4A16" w:rsidRPr="00D16943">
        <w:rPr>
          <w:rFonts w:cstheme="minorHAnsi"/>
          <w:sz w:val="24"/>
        </w:rPr>
        <w:t xml:space="preserve"> </w:t>
      </w:r>
      <w:r w:rsidR="00D01315" w:rsidRPr="00D16943">
        <w:rPr>
          <w:rFonts w:cstheme="minorHAnsi"/>
          <w:sz w:val="24"/>
        </w:rPr>
        <w:t>(16 clinic hours/week)</w:t>
      </w:r>
    </w:p>
    <w:p w14:paraId="72C3B708" w14:textId="46887D9A" w:rsidR="00DD60B5" w:rsidRPr="00D16943" w:rsidRDefault="00DD60B5" w:rsidP="00DD60B5">
      <w:pPr>
        <w:rPr>
          <w:rFonts w:cstheme="minorHAnsi"/>
          <w:sz w:val="24"/>
        </w:rPr>
      </w:pPr>
      <w:r w:rsidRPr="00D16943">
        <w:rPr>
          <w:rFonts w:cstheme="minorHAnsi"/>
          <w:sz w:val="24"/>
        </w:rPr>
        <w:t>Semester 5</w:t>
      </w:r>
      <w:r w:rsidR="00E83549" w:rsidRPr="00D16943">
        <w:rPr>
          <w:rFonts w:cstheme="minorHAnsi"/>
          <w:sz w:val="24"/>
        </w:rPr>
        <w:t xml:space="preserve"> (spring)</w:t>
      </w:r>
      <w:r w:rsidR="00830E83" w:rsidRPr="00D16943">
        <w:rPr>
          <w:rFonts w:cstheme="minorHAnsi"/>
          <w:sz w:val="24"/>
        </w:rPr>
        <w:tab/>
      </w:r>
      <w:r w:rsidR="00830E83" w:rsidRPr="00D16943">
        <w:rPr>
          <w:rFonts w:cstheme="minorHAnsi"/>
          <w:sz w:val="24"/>
        </w:rPr>
        <w:tab/>
        <w:t>RAD courses</w:t>
      </w:r>
      <w:r w:rsidR="00E12A20" w:rsidRPr="00D16943">
        <w:rPr>
          <w:rFonts w:cstheme="minorHAnsi"/>
          <w:sz w:val="24"/>
        </w:rPr>
        <w:t xml:space="preserve">: </w:t>
      </w:r>
      <w:r w:rsidR="00830E83" w:rsidRPr="00D16943">
        <w:rPr>
          <w:rFonts w:cstheme="minorHAnsi"/>
          <w:sz w:val="24"/>
        </w:rPr>
        <w:t>W</w:t>
      </w:r>
      <w:r w:rsidR="00830E83" w:rsidRPr="00D16943">
        <w:rPr>
          <w:rFonts w:cstheme="minorHAnsi"/>
          <w:sz w:val="24"/>
        </w:rPr>
        <w:tab/>
      </w:r>
      <w:r w:rsidR="00DD4A16" w:rsidRPr="00D16943">
        <w:rPr>
          <w:rFonts w:cstheme="minorHAnsi"/>
          <w:sz w:val="24"/>
        </w:rPr>
        <w:t xml:space="preserve">             Clinic: M/T/Th</w:t>
      </w:r>
      <w:r w:rsidR="000A286D" w:rsidRPr="00D16943">
        <w:rPr>
          <w:rFonts w:cstheme="minorHAnsi"/>
          <w:sz w:val="24"/>
        </w:rPr>
        <w:t xml:space="preserve">   </w:t>
      </w:r>
      <w:r w:rsidR="00DD4A16" w:rsidRPr="00D16943">
        <w:rPr>
          <w:rFonts w:cstheme="minorHAnsi"/>
          <w:sz w:val="24"/>
        </w:rPr>
        <w:t xml:space="preserve"> (24 clinic hours/week)</w:t>
      </w:r>
    </w:p>
    <w:p w14:paraId="62A4439E" w14:textId="3E68B618" w:rsidR="00B61564" w:rsidRPr="00D16943" w:rsidRDefault="00E83549" w:rsidP="00DD60B5">
      <w:pPr>
        <w:rPr>
          <w:rFonts w:cstheme="minorHAnsi"/>
          <w:sz w:val="24"/>
        </w:rPr>
      </w:pPr>
      <w:r w:rsidRPr="00D16943">
        <w:rPr>
          <w:rFonts w:cstheme="minorHAnsi"/>
          <w:sz w:val="24"/>
        </w:rPr>
        <w:lastRenderedPageBreak/>
        <w:t>While in the clinical settings, students may be scheduled for days and limited evenings</w:t>
      </w:r>
      <w:r w:rsidR="00D01315" w:rsidRPr="00D16943">
        <w:rPr>
          <w:rFonts w:cstheme="minorHAnsi"/>
          <w:sz w:val="24"/>
        </w:rPr>
        <w:t>.</w:t>
      </w:r>
      <w:r w:rsidRPr="00D16943">
        <w:rPr>
          <w:rFonts w:cstheme="minorHAnsi"/>
          <w:sz w:val="24"/>
        </w:rPr>
        <w:t xml:space="preserve"> Schedules will be distributed to each student</w:t>
      </w:r>
      <w:r w:rsidR="00B65E70" w:rsidRPr="00D16943">
        <w:rPr>
          <w:rFonts w:cstheme="minorHAnsi"/>
          <w:sz w:val="24"/>
        </w:rPr>
        <w:t xml:space="preserve"> prior to the start of each semester</w:t>
      </w:r>
      <w:r w:rsidRPr="00D16943">
        <w:rPr>
          <w:rFonts w:cstheme="minorHAnsi"/>
          <w:sz w:val="24"/>
        </w:rPr>
        <w:t xml:space="preserve">.  The total time spent in the evening and weekend </w:t>
      </w:r>
      <w:r w:rsidR="00E12A20" w:rsidRPr="00D16943">
        <w:rPr>
          <w:rFonts w:cstheme="minorHAnsi"/>
          <w:sz w:val="24"/>
        </w:rPr>
        <w:t xml:space="preserve">rotations </w:t>
      </w:r>
      <w:r w:rsidRPr="00D16943">
        <w:rPr>
          <w:rFonts w:cstheme="minorHAnsi"/>
          <w:sz w:val="24"/>
        </w:rPr>
        <w:t xml:space="preserve">will not exceed 25% of the total clinical education time. </w:t>
      </w:r>
    </w:p>
    <w:p w14:paraId="7842AFDD" w14:textId="52C2FEC1" w:rsidR="00B61564" w:rsidRPr="00D16943" w:rsidRDefault="00DC3307" w:rsidP="00B61564">
      <w:pPr>
        <w:pStyle w:val="Heading2"/>
        <w:rPr>
          <w:rFonts w:asciiTheme="minorHAnsi" w:hAnsiTheme="minorHAnsi" w:cstheme="minorHAnsi"/>
        </w:rPr>
      </w:pPr>
      <w:r w:rsidRPr="00D16943">
        <w:rPr>
          <w:rFonts w:asciiTheme="minorHAnsi" w:hAnsiTheme="minorHAnsi" w:cstheme="minorHAnsi"/>
        </w:rPr>
        <w:t xml:space="preserve"> </w:t>
      </w:r>
      <w:bookmarkStart w:id="28" w:name="_Toc48487998"/>
      <w:bookmarkStart w:id="29" w:name="_Toc134098049"/>
      <w:r w:rsidR="00E83549" w:rsidRPr="00D16943">
        <w:rPr>
          <w:rFonts w:asciiTheme="minorHAnsi" w:hAnsiTheme="minorHAnsi" w:cstheme="minorHAnsi"/>
          <w:b/>
          <w:i/>
        </w:rPr>
        <w:t>Required General Education Courses</w:t>
      </w:r>
      <w:bookmarkEnd w:id="28"/>
      <w:bookmarkEnd w:id="29"/>
    </w:p>
    <w:p w14:paraId="34387602" w14:textId="61D9ACD4" w:rsidR="00E83549" w:rsidRPr="00D16943" w:rsidRDefault="00E83549" w:rsidP="00E83549">
      <w:pPr>
        <w:rPr>
          <w:rFonts w:cstheme="minorHAnsi"/>
        </w:rPr>
      </w:pPr>
      <w:r w:rsidRPr="00D16943">
        <w:rPr>
          <w:rFonts w:cstheme="minorHAnsi"/>
          <w:sz w:val="24"/>
        </w:rPr>
        <w:t xml:space="preserve">The Associate of Applied Science (AAS) degree is awarded in recognition of successful completion of career technical education programs and prepare student for immediate employment upon graduation. The curricula for applied </w:t>
      </w:r>
      <w:r w:rsidR="00D4619A" w:rsidRPr="00D16943">
        <w:rPr>
          <w:rFonts w:cstheme="minorHAnsi"/>
          <w:sz w:val="24"/>
        </w:rPr>
        <w:t>associate</w:t>
      </w:r>
      <w:r w:rsidRPr="00D16943">
        <w:rPr>
          <w:rFonts w:cstheme="minorHAnsi"/>
          <w:sz w:val="24"/>
        </w:rPr>
        <w:t xml:space="preserve"> degree programs are described in terms of technical and non-technical studies. Non-technical studies include general education and courses that serve as a base for the technical field (sometimes referred to as “applied general education” or “basic” coursework). The chancellor of the Ohio Board of Regents expects general education coursework in the areas of English Composition, Mathematics, Art and Humanities, Social and Behavioral Sciences, and Natural and Physical Sciences. </w:t>
      </w:r>
      <w:r w:rsidRPr="00D16943">
        <w:rPr>
          <w:rFonts w:cstheme="minorHAnsi"/>
          <w:sz w:val="24"/>
        </w:rPr>
        <w:br/>
        <w:t>The following general education courses are required:</w:t>
      </w:r>
    </w:p>
    <w:p w14:paraId="7513F56D" w14:textId="77777777" w:rsidR="00E83549" w:rsidRPr="00D16943" w:rsidRDefault="00E83549" w:rsidP="00E83549">
      <w:pPr>
        <w:spacing w:after="0"/>
        <w:rPr>
          <w:rFonts w:cstheme="minorHAnsi"/>
          <w:sz w:val="24"/>
        </w:rPr>
      </w:pPr>
      <w:r w:rsidRPr="00D16943">
        <w:rPr>
          <w:rFonts w:cstheme="minorHAnsi"/>
        </w:rPr>
        <w:tab/>
      </w:r>
      <w:r w:rsidRPr="00D16943">
        <w:rPr>
          <w:rFonts w:cstheme="minorHAnsi"/>
          <w:sz w:val="24"/>
        </w:rPr>
        <w:t>MED1105</w:t>
      </w:r>
      <w:r w:rsidRPr="00D16943">
        <w:rPr>
          <w:rFonts w:cstheme="minorHAnsi"/>
          <w:sz w:val="24"/>
        </w:rPr>
        <w:tab/>
        <w:t>Medical Terminology</w:t>
      </w:r>
    </w:p>
    <w:p w14:paraId="19BB5A79" w14:textId="77777777" w:rsidR="00E83549" w:rsidRPr="00D16943" w:rsidRDefault="00E83549" w:rsidP="00E83549">
      <w:pPr>
        <w:spacing w:after="0"/>
        <w:rPr>
          <w:rFonts w:cstheme="minorHAnsi"/>
          <w:sz w:val="24"/>
        </w:rPr>
      </w:pPr>
      <w:r w:rsidRPr="00D16943">
        <w:rPr>
          <w:rFonts w:cstheme="minorHAnsi"/>
          <w:sz w:val="24"/>
        </w:rPr>
        <w:tab/>
        <w:t>BIO2110</w:t>
      </w:r>
      <w:r w:rsidRPr="00D16943">
        <w:rPr>
          <w:rFonts w:cstheme="minorHAnsi"/>
          <w:sz w:val="24"/>
        </w:rPr>
        <w:tab/>
        <w:t>Anatomy and Physiology I</w:t>
      </w:r>
    </w:p>
    <w:p w14:paraId="386E5179" w14:textId="041E2CE2" w:rsidR="00E83549" w:rsidRPr="00D16943" w:rsidRDefault="00E83549" w:rsidP="00E83549">
      <w:pPr>
        <w:spacing w:after="0"/>
        <w:rPr>
          <w:rFonts w:cstheme="minorHAnsi"/>
          <w:sz w:val="24"/>
        </w:rPr>
      </w:pPr>
      <w:r w:rsidRPr="00D16943">
        <w:rPr>
          <w:rFonts w:cstheme="minorHAnsi"/>
          <w:sz w:val="24"/>
        </w:rPr>
        <w:tab/>
        <w:t>BIO2112</w:t>
      </w:r>
      <w:r w:rsidRPr="00D16943">
        <w:rPr>
          <w:rFonts w:cstheme="minorHAnsi"/>
          <w:sz w:val="24"/>
        </w:rPr>
        <w:tab/>
        <w:t>Anatomy and Physiology II</w:t>
      </w:r>
    </w:p>
    <w:p w14:paraId="7B386F89" w14:textId="77777777" w:rsidR="00E83549" w:rsidRPr="00D16943" w:rsidRDefault="00E83549" w:rsidP="00E83549">
      <w:pPr>
        <w:spacing w:after="0"/>
        <w:rPr>
          <w:rFonts w:cstheme="minorHAnsi"/>
          <w:sz w:val="24"/>
        </w:rPr>
      </w:pPr>
      <w:r w:rsidRPr="00D16943">
        <w:rPr>
          <w:rFonts w:cstheme="minorHAnsi"/>
          <w:sz w:val="24"/>
        </w:rPr>
        <w:tab/>
        <w:t>PSY1120</w:t>
      </w:r>
      <w:r w:rsidRPr="00D16943">
        <w:rPr>
          <w:rFonts w:cstheme="minorHAnsi"/>
          <w:sz w:val="24"/>
        </w:rPr>
        <w:tab/>
        <w:t>General Psychology</w:t>
      </w:r>
    </w:p>
    <w:p w14:paraId="691ED9D5" w14:textId="12D50376" w:rsidR="00E83549" w:rsidRPr="00D16943" w:rsidRDefault="00E83549" w:rsidP="00E83549">
      <w:pPr>
        <w:spacing w:after="0"/>
        <w:rPr>
          <w:rFonts w:cstheme="minorHAnsi"/>
          <w:sz w:val="24"/>
        </w:rPr>
      </w:pPr>
      <w:r w:rsidRPr="00D16943">
        <w:rPr>
          <w:rFonts w:cstheme="minorHAnsi"/>
          <w:sz w:val="24"/>
        </w:rPr>
        <w:tab/>
        <w:t>MAT1110</w:t>
      </w:r>
      <w:r w:rsidRPr="00D16943">
        <w:rPr>
          <w:rFonts w:cstheme="minorHAnsi"/>
          <w:sz w:val="24"/>
        </w:rPr>
        <w:tab/>
        <w:t>Applied Health Math</w:t>
      </w:r>
      <w:r w:rsidR="0027703D" w:rsidRPr="00D16943">
        <w:rPr>
          <w:rFonts w:cstheme="minorHAnsi"/>
          <w:sz w:val="24"/>
        </w:rPr>
        <w:t xml:space="preserve">   </w:t>
      </w:r>
      <w:r w:rsidRPr="00D16943">
        <w:rPr>
          <w:rFonts w:cstheme="minorHAnsi"/>
          <w:sz w:val="24"/>
        </w:rPr>
        <w:t>O</w:t>
      </w:r>
      <w:r w:rsidR="0027703D" w:rsidRPr="00D16943">
        <w:rPr>
          <w:rFonts w:cstheme="minorHAnsi"/>
          <w:sz w:val="24"/>
        </w:rPr>
        <w:t xml:space="preserve">R   </w:t>
      </w:r>
      <w:r w:rsidRPr="00D16943">
        <w:rPr>
          <w:rFonts w:cstheme="minorHAnsi"/>
          <w:sz w:val="24"/>
        </w:rPr>
        <w:t>MAT1120</w:t>
      </w:r>
      <w:r w:rsidRPr="00D16943">
        <w:rPr>
          <w:rFonts w:cstheme="minorHAnsi"/>
          <w:sz w:val="24"/>
        </w:rPr>
        <w:tab/>
      </w:r>
      <w:r w:rsidR="0027703D" w:rsidRPr="00D16943">
        <w:rPr>
          <w:rFonts w:cstheme="minorHAnsi"/>
          <w:sz w:val="24"/>
        </w:rPr>
        <w:t xml:space="preserve"> </w:t>
      </w:r>
      <w:r w:rsidRPr="00D16943">
        <w:rPr>
          <w:rFonts w:cstheme="minorHAnsi"/>
          <w:sz w:val="24"/>
        </w:rPr>
        <w:t>Statistics</w:t>
      </w:r>
    </w:p>
    <w:p w14:paraId="58264F71" w14:textId="77777777" w:rsidR="00E83549" w:rsidRPr="00D16943" w:rsidRDefault="00E83549" w:rsidP="00E83549">
      <w:pPr>
        <w:spacing w:after="0"/>
        <w:rPr>
          <w:rFonts w:cstheme="minorHAnsi"/>
          <w:sz w:val="24"/>
        </w:rPr>
      </w:pPr>
      <w:r w:rsidRPr="00D16943">
        <w:rPr>
          <w:rFonts w:cstheme="minorHAnsi"/>
          <w:sz w:val="24"/>
        </w:rPr>
        <w:tab/>
        <w:t>ENG1110</w:t>
      </w:r>
      <w:r w:rsidRPr="00D16943">
        <w:rPr>
          <w:rFonts w:cstheme="minorHAnsi"/>
          <w:sz w:val="24"/>
        </w:rPr>
        <w:tab/>
        <w:t>Composition I</w:t>
      </w:r>
    </w:p>
    <w:p w14:paraId="41E48618" w14:textId="4D8C71F8" w:rsidR="00830E83" w:rsidRPr="00D16943" w:rsidRDefault="00E83549" w:rsidP="00E83549">
      <w:pPr>
        <w:spacing w:after="0"/>
        <w:rPr>
          <w:rFonts w:cstheme="minorHAnsi"/>
          <w:sz w:val="24"/>
        </w:rPr>
      </w:pPr>
      <w:r w:rsidRPr="00D16943">
        <w:rPr>
          <w:rFonts w:cstheme="minorHAnsi"/>
          <w:sz w:val="24"/>
        </w:rPr>
        <w:tab/>
        <w:t>COM1110</w:t>
      </w:r>
      <w:r w:rsidRPr="00D16943">
        <w:rPr>
          <w:rFonts w:cstheme="minorHAnsi"/>
          <w:sz w:val="24"/>
        </w:rPr>
        <w:tab/>
        <w:t>Interpersonal Communicatio</w:t>
      </w:r>
      <w:r w:rsidR="0027703D" w:rsidRPr="00D16943">
        <w:rPr>
          <w:rFonts w:cstheme="minorHAnsi"/>
          <w:sz w:val="24"/>
        </w:rPr>
        <w:t>n</w:t>
      </w:r>
      <w:r w:rsidR="00830E83" w:rsidRPr="00D16943">
        <w:rPr>
          <w:rFonts w:cstheme="minorHAnsi"/>
          <w:sz w:val="24"/>
        </w:rPr>
        <w:t xml:space="preserve"> </w:t>
      </w:r>
      <w:r w:rsidR="0027703D" w:rsidRPr="00D16943">
        <w:rPr>
          <w:rFonts w:cstheme="minorHAnsi"/>
          <w:sz w:val="24"/>
        </w:rPr>
        <w:t xml:space="preserve">   </w:t>
      </w:r>
      <w:r w:rsidR="00830E83" w:rsidRPr="00D16943">
        <w:rPr>
          <w:rFonts w:cstheme="minorHAnsi"/>
          <w:sz w:val="24"/>
        </w:rPr>
        <w:t>O</w:t>
      </w:r>
      <w:r w:rsidR="0027703D" w:rsidRPr="00D16943">
        <w:rPr>
          <w:rFonts w:cstheme="minorHAnsi"/>
          <w:sz w:val="24"/>
        </w:rPr>
        <w:t xml:space="preserve">R    </w:t>
      </w:r>
      <w:r w:rsidR="00830E83" w:rsidRPr="00D16943">
        <w:rPr>
          <w:rFonts w:cstheme="minorHAnsi"/>
          <w:sz w:val="24"/>
        </w:rPr>
        <w:t>COM115 Speech</w:t>
      </w:r>
    </w:p>
    <w:p w14:paraId="31F6378F" w14:textId="467A92A6" w:rsidR="002C4320" w:rsidRPr="00D16943" w:rsidRDefault="00E83549" w:rsidP="00E83549">
      <w:pPr>
        <w:spacing w:after="0"/>
        <w:rPr>
          <w:rFonts w:cstheme="minorHAnsi"/>
          <w:sz w:val="24"/>
        </w:rPr>
      </w:pPr>
      <w:r w:rsidRPr="00D16943">
        <w:rPr>
          <w:rFonts w:cstheme="minorHAnsi"/>
          <w:sz w:val="24"/>
        </w:rPr>
        <w:tab/>
      </w:r>
    </w:p>
    <w:p w14:paraId="38859687" w14:textId="77777777" w:rsidR="00E83549" w:rsidRPr="00D16943" w:rsidRDefault="00E83549" w:rsidP="00E83549">
      <w:pPr>
        <w:spacing w:after="0"/>
        <w:rPr>
          <w:rFonts w:cstheme="minorHAnsi"/>
          <w:sz w:val="24"/>
        </w:rPr>
      </w:pPr>
    </w:p>
    <w:p w14:paraId="77EC8312" w14:textId="77777777" w:rsidR="00E83549" w:rsidRPr="00D16943" w:rsidRDefault="00E83549" w:rsidP="00E83549">
      <w:pPr>
        <w:pStyle w:val="Heading2"/>
        <w:rPr>
          <w:rFonts w:asciiTheme="minorHAnsi" w:hAnsiTheme="minorHAnsi" w:cstheme="minorHAnsi"/>
          <w:b/>
          <w:i/>
        </w:rPr>
      </w:pPr>
      <w:bookmarkStart w:id="30" w:name="_Toc48487999"/>
      <w:bookmarkStart w:id="31" w:name="_Toc134098050"/>
      <w:r w:rsidRPr="00D16943">
        <w:rPr>
          <w:rFonts w:asciiTheme="minorHAnsi" w:hAnsiTheme="minorHAnsi" w:cstheme="minorHAnsi"/>
          <w:b/>
          <w:i/>
        </w:rPr>
        <w:t>Required Program Courses</w:t>
      </w:r>
      <w:bookmarkEnd w:id="30"/>
      <w:bookmarkEnd w:id="31"/>
    </w:p>
    <w:p w14:paraId="476D3510" w14:textId="77777777" w:rsidR="00981D15" w:rsidRPr="00D16943" w:rsidRDefault="00981D15" w:rsidP="00981D15">
      <w:pPr>
        <w:spacing w:after="0"/>
        <w:rPr>
          <w:rFonts w:cstheme="minorHAnsi"/>
          <w:sz w:val="24"/>
        </w:rPr>
      </w:pPr>
      <w:r w:rsidRPr="00D16943">
        <w:rPr>
          <w:rFonts w:cstheme="minorHAnsi"/>
          <w:sz w:val="24"/>
        </w:rPr>
        <w:tab/>
        <w:t>RAD1300</w:t>
      </w:r>
      <w:r w:rsidRPr="00D16943">
        <w:rPr>
          <w:rFonts w:cstheme="minorHAnsi"/>
          <w:sz w:val="24"/>
        </w:rPr>
        <w:tab/>
        <w:t>Introduction to Radiation Science/Patient Care</w:t>
      </w:r>
    </w:p>
    <w:p w14:paraId="43997377" w14:textId="77777777" w:rsidR="00981D15" w:rsidRPr="00D16943" w:rsidRDefault="00981D15" w:rsidP="00981D15">
      <w:pPr>
        <w:spacing w:after="0"/>
        <w:rPr>
          <w:rFonts w:cstheme="minorHAnsi"/>
          <w:sz w:val="24"/>
        </w:rPr>
      </w:pPr>
      <w:r w:rsidRPr="00D16943">
        <w:rPr>
          <w:rFonts w:cstheme="minorHAnsi"/>
          <w:sz w:val="24"/>
        </w:rPr>
        <w:tab/>
        <w:t>RAD1400</w:t>
      </w:r>
      <w:r w:rsidRPr="00D16943">
        <w:rPr>
          <w:rFonts w:cstheme="minorHAnsi"/>
          <w:sz w:val="24"/>
        </w:rPr>
        <w:tab/>
        <w:t>Radiographic Concepts I</w:t>
      </w:r>
    </w:p>
    <w:p w14:paraId="70EF6F19" w14:textId="77777777" w:rsidR="00981D15" w:rsidRPr="00D16943" w:rsidRDefault="00981D15" w:rsidP="00981D15">
      <w:pPr>
        <w:spacing w:after="0"/>
        <w:rPr>
          <w:rFonts w:cstheme="minorHAnsi"/>
          <w:sz w:val="24"/>
        </w:rPr>
      </w:pPr>
      <w:r w:rsidRPr="00D16943">
        <w:rPr>
          <w:rFonts w:cstheme="minorHAnsi"/>
          <w:sz w:val="24"/>
        </w:rPr>
        <w:tab/>
        <w:t>RAD1450</w:t>
      </w:r>
      <w:r w:rsidRPr="00D16943">
        <w:rPr>
          <w:rFonts w:cstheme="minorHAnsi"/>
          <w:sz w:val="24"/>
        </w:rPr>
        <w:tab/>
        <w:t>Radiographic Concepts II</w:t>
      </w:r>
    </w:p>
    <w:p w14:paraId="2C860E3D" w14:textId="77777777" w:rsidR="00981D15" w:rsidRPr="00D16943" w:rsidRDefault="00981D15" w:rsidP="00981D15">
      <w:pPr>
        <w:spacing w:after="0"/>
        <w:rPr>
          <w:rFonts w:cstheme="minorHAnsi"/>
          <w:sz w:val="24"/>
        </w:rPr>
      </w:pPr>
      <w:r w:rsidRPr="00D16943">
        <w:rPr>
          <w:rFonts w:cstheme="minorHAnsi"/>
          <w:sz w:val="24"/>
        </w:rPr>
        <w:tab/>
        <w:t>RAD1500</w:t>
      </w:r>
      <w:r w:rsidRPr="00D16943">
        <w:rPr>
          <w:rFonts w:cstheme="minorHAnsi"/>
          <w:sz w:val="24"/>
        </w:rPr>
        <w:tab/>
        <w:t>Radiographic Procedures I</w:t>
      </w:r>
    </w:p>
    <w:p w14:paraId="2DDD1340" w14:textId="77777777" w:rsidR="00981D15" w:rsidRPr="00D16943" w:rsidRDefault="00981D15" w:rsidP="00981D15">
      <w:pPr>
        <w:spacing w:after="0"/>
        <w:rPr>
          <w:rFonts w:cstheme="minorHAnsi"/>
          <w:sz w:val="24"/>
        </w:rPr>
      </w:pPr>
      <w:r w:rsidRPr="00D16943">
        <w:rPr>
          <w:rFonts w:cstheme="minorHAnsi"/>
          <w:sz w:val="24"/>
        </w:rPr>
        <w:tab/>
        <w:t xml:space="preserve">RAD1550 </w:t>
      </w:r>
      <w:r w:rsidRPr="00D16943">
        <w:rPr>
          <w:rFonts w:cstheme="minorHAnsi"/>
          <w:sz w:val="24"/>
        </w:rPr>
        <w:tab/>
        <w:t>Radiographic Procedures II</w:t>
      </w:r>
    </w:p>
    <w:p w14:paraId="153856F8" w14:textId="77777777" w:rsidR="00981D15" w:rsidRPr="00D16943" w:rsidRDefault="00981D15" w:rsidP="00981D15">
      <w:pPr>
        <w:spacing w:after="0"/>
        <w:rPr>
          <w:rFonts w:cstheme="minorHAnsi"/>
          <w:sz w:val="24"/>
        </w:rPr>
      </w:pPr>
      <w:r w:rsidRPr="00D16943">
        <w:rPr>
          <w:rFonts w:cstheme="minorHAnsi"/>
          <w:sz w:val="24"/>
        </w:rPr>
        <w:tab/>
        <w:t>RAD1600</w:t>
      </w:r>
      <w:r w:rsidRPr="00D16943">
        <w:rPr>
          <w:rFonts w:cstheme="minorHAnsi"/>
          <w:sz w:val="24"/>
        </w:rPr>
        <w:tab/>
        <w:t>Clinical Practice I</w:t>
      </w:r>
    </w:p>
    <w:p w14:paraId="2D6D1DF8" w14:textId="77777777" w:rsidR="00981D15" w:rsidRPr="00D16943" w:rsidRDefault="00981D15" w:rsidP="00981D15">
      <w:pPr>
        <w:spacing w:after="0"/>
        <w:rPr>
          <w:rFonts w:cstheme="minorHAnsi"/>
          <w:sz w:val="24"/>
        </w:rPr>
      </w:pPr>
      <w:r w:rsidRPr="00D16943">
        <w:rPr>
          <w:rFonts w:cstheme="minorHAnsi"/>
          <w:sz w:val="24"/>
        </w:rPr>
        <w:tab/>
        <w:t>RAD1620</w:t>
      </w:r>
      <w:r w:rsidRPr="00D16943">
        <w:rPr>
          <w:rFonts w:cstheme="minorHAnsi"/>
          <w:sz w:val="24"/>
        </w:rPr>
        <w:tab/>
        <w:t>Clinical Practice II</w:t>
      </w:r>
    </w:p>
    <w:p w14:paraId="4E237D92" w14:textId="77777777" w:rsidR="00981D15" w:rsidRPr="00D16943" w:rsidRDefault="00981D15" w:rsidP="00981D15">
      <w:pPr>
        <w:spacing w:after="0"/>
        <w:rPr>
          <w:rFonts w:cstheme="minorHAnsi"/>
          <w:sz w:val="24"/>
        </w:rPr>
      </w:pPr>
      <w:r w:rsidRPr="00D16943">
        <w:rPr>
          <w:rFonts w:cstheme="minorHAnsi"/>
          <w:sz w:val="24"/>
        </w:rPr>
        <w:tab/>
        <w:t>RAD1640</w:t>
      </w:r>
      <w:r w:rsidRPr="00D16943">
        <w:rPr>
          <w:rFonts w:cstheme="minorHAnsi"/>
          <w:sz w:val="24"/>
        </w:rPr>
        <w:tab/>
        <w:t>Clinical Practice III</w:t>
      </w:r>
    </w:p>
    <w:p w14:paraId="42953902" w14:textId="77777777" w:rsidR="00981D15" w:rsidRPr="00D16943" w:rsidRDefault="00981D15" w:rsidP="00981D15">
      <w:pPr>
        <w:spacing w:after="0"/>
        <w:rPr>
          <w:rFonts w:cstheme="minorHAnsi"/>
          <w:sz w:val="24"/>
        </w:rPr>
      </w:pPr>
      <w:r w:rsidRPr="00D16943">
        <w:rPr>
          <w:rFonts w:cstheme="minorHAnsi"/>
          <w:sz w:val="24"/>
        </w:rPr>
        <w:tab/>
        <w:t>RAD1700</w:t>
      </w:r>
      <w:r w:rsidRPr="00D16943">
        <w:rPr>
          <w:rFonts w:cstheme="minorHAnsi"/>
          <w:sz w:val="24"/>
        </w:rPr>
        <w:tab/>
        <w:t>Radiation Biology and Protection</w:t>
      </w:r>
    </w:p>
    <w:p w14:paraId="71B8DBF0" w14:textId="77777777" w:rsidR="00981D15" w:rsidRPr="00D16943" w:rsidRDefault="00981D15" w:rsidP="00981D15">
      <w:pPr>
        <w:spacing w:after="0"/>
        <w:rPr>
          <w:rFonts w:cstheme="minorHAnsi"/>
          <w:sz w:val="24"/>
        </w:rPr>
      </w:pPr>
      <w:r w:rsidRPr="00D16943">
        <w:rPr>
          <w:rFonts w:cstheme="minorHAnsi"/>
          <w:sz w:val="24"/>
        </w:rPr>
        <w:tab/>
        <w:t>RAD2100</w:t>
      </w:r>
      <w:r w:rsidRPr="00D16943">
        <w:rPr>
          <w:rFonts w:cstheme="minorHAnsi"/>
          <w:sz w:val="24"/>
        </w:rPr>
        <w:tab/>
        <w:t>Registry Review/Advanced Imaging Modalities</w:t>
      </w:r>
    </w:p>
    <w:p w14:paraId="5BDA7AB3" w14:textId="77777777" w:rsidR="00981D15" w:rsidRPr="00D16943" w:rsidRDefault="00981D15" w:rsidP="00981D15">
      <w:pPr>
        <w:spacing w:after="0"/>
        <w:rPr>
          <w:rFonts w:cstheme="minorHAnsi"/>
          <w:sz w:val="24"/>
        </w:rPr>
      </w:pPr>
      <w:r w:rsidRPr="00D16943">
        <w:rPr>
          <w:rFonts w:cstheme="minorHAnsi"/>
          <w:sz w:val="24"/>
        </w:rPr>
        <w:tab/>
        <w:t>RAD2300</w:t>
      </w:r>
      <w:r w:rsidRPr="00D16943">
        <w:rPr>
          <w:rFonts w:cstheme="minorHAnsi"/>
          <w:sz w:val="24"/>
        </w:rPr>
        <w:tab/>
        <w:t>Radiographic Pathology</w:t>
      </w:r>
    </w:p>
    <w:p w14:paraId="67A2103F" w14:textId="77777777" w:rsidR="00981D15" w:rsidRPr="00D16943" w:rsidRDefault="00981D15" w:rsidP="00981D15">
      <w:pPr>
        <w:spacing w:after="0"/>
        <w:rPr>
          <w:rFonts w:cstheme="minorHAnsi"/>
          <w:sz w:val="24"/>
        </w:rPr>
      </w:pPr>
      <w:r w:rsidRPr="00D16943">
        <w:rPr>
          <w:rFonts w:cstheme="minorHAnsi"/>
          <w:sz w:val="24"/>
        </w:rPr>
        <w:tab/>
        <w:t>RAD2400</w:t>
      </w:r>
      <w:r w:rsidRPr="00D16943">
        <w:rPr>
          <w:rFonts w:cstheme="minorHAnsi"/>
          <w:sz w:val="24"/>
        </w:rPr>
        <w:tab/>
        <w:t>Radiographic Concepts III</w:t>
      </w:r>
    </w:p>
    <w:p w14:paraId="4F563E51" w14:textId="77777777" w:rsidR="00981D15" w:rsidRPr="00D16943" w:rsidRDefault="00981D15" w:rsidP="00981D15">
      <w:pPr>
        <w:spacing w:after="0"/>
        <w:rPr>
          <w:rFonts w:cstheme="minorHAnsi"/>
          <w:sz w:val="24"/>
        </w:rPr>
      </w:pPr>
      <w:r w:rsidRPr="00D16943">
        <w:rPr>
          <w:rFonts w:cstheme="minorHAnsi"/>
          <w:sz w:val="24"/>
        </w:rPr>
        <w:tab/>
        <w:t>RAD2500</w:t>
      </w:r>
      <w:r w:rsidRPr="00D16943">
        <w:rPr>
          <w:rFonts w:cstheme="minorHAnsi"/>
          <w:sz w:val="24"/>
        </w:rPr>
        <w:tab/>
        <w:t>Radiographic Procedures III</w:t>
      </w:r>
    </w:p>
    <w:p w14:paraId="3AA185D0" w14:textId="77777777" w:rsidR="00981D15" w:rsidRPr="00D16943" w:rsidRDefault="00981D15" w:rsidP="00981D15">
      <w:pPr>
        <w:spacing w:after="0"/>
        <w:rPr>
          <w:rFonts w:cstheme="minorHAnsi"/>
          <w:sz w:val="24"/>
        </w:rPr>
      </w:pPr>
      <w:r w:rsidRPr="00D16943">
        <w:rPr>
          <w:rFonts w:cstheme="minorHAnsi"/>
          <w:sz w:val="24"/>
        </w:rPr>
        <w:tab/>
        <w:t>RAD2600</w:t>
      </w:r>
      <w:r w:rsidRPr="00D16943">
        <w:rPr>
          <w:rFonts w:cstheme="minorHAnsi"/>
          <w:sz w:val="24"/>
        </w:rPr>
        <w:tab/>
        <w:t>Clinical Practice IV</w:t>
      </w:r>
    </w:p>
    <w:p w14:paraId="05A3E18D" w14:textId="14AC8FD4" w:rsidR="00981D15" w:rsidRPr="00D16943" w:rsidRDefault="00981D15" w:rsidP="00981D15">
      <w:pPr>
        <w:spacing w:after="0"/>
        <w:rPr>
          <w:rFonts w:cstheme="minorHAnsi"/>
          <w:sz w:val="24"/>
        </w:rPr>
      </w:pPr>
      <w:r w:rsidRPr="00D16943">
        <w:rPr>
          <w:rFonts w:cstheme="minorHAnsi"/>
          <w:sz w:val="24"/>
        </w:rPr>
        <w:tab/>
        <w:t>RAD2650</w:t>
      </w:r>
      <w:r w:rsidRPr="00D16943">
        <w:rPr>
          <w:rFonts w:cstheme="minorHAnsi"/>
          <w:sz w:val="24"/>
        </w:rPr>
        <w:tab/>
        <w:t>Clinical Practice V</w:t>
      </w:r>
      <w:r w:rsidR="008E4C50" w:rsidRPr="00D16943">
        <w:rPr>
          <w:rFonts w:cstheme="minorHAnsi"/>
          <w:sz w:val="24"/>
        </w:rPr>
        <w:br/>
      </w:r>
    </w:p>
    <w:p w14:paraId="7B1092D2" w14:textId="10F27C6B" w:rsidR="00981D15" w:rsidRPr="00D16943" w:rsidRDefault="00981D15" w:rsidP="00981D15">
      <w:pPr>
        <w:spacing w:after="0"/>
        <w:rPr>
          <w:rFonts w:cstheme="minorHAnsi"/>
          <w:sz w:val="24"/>
        </w:rPr>
      </w:pPr>
      <w:r w:rsidRPr="00D16943">
        <w:rPr>
          <w:rFonts w:cstheme="minorHAnsi"/>
          <w:sz w:val="24"/>
        </w:rPr>
        <w:t xml:space="preserve">Students must take courses in the sequence offered and satisfactorily complete each course with a “C” grade or better. There is no option for a pass/no pass grade. Any grade lower than a “C” is cause for dismissal from the Radiology Program. </w:t>
      </w:r>
    </w:p>
    <w:p w14:paraId="419BD157" w14:textId="77777777" w:rsidR="0027703D" w:rsidRPr="00D16943" w:rsidRDefault="0027703D" w:rsidP="00981D15">
      <w:pPr>
        <w:spacing w:after="0"/>
        <w:rPr>
          <w:rFonts w:cstheme="minorHAnsi"/>
          <w:sz w:val="24"/>
        </w:rPr>
      </w:pPr>
    </w:p>
    <w:p w14:paraId="45DD6FC2" w14:textId="77777777" w:rsidR="00981D15" w:rsidRPr="00D16943" w:rsidRDefault="00F4232C" w:rsidP="00F4232C">
      <w:pPr>
        <w:pStyle w:val="Heading2"/>
        <w:rPr>
          <w:rFonts w:asciiTheme="minorHAnsi" w:hAnsiTheme="minorHAnsi" w:cstheme="minorHAnsi"/>
          <w:b/>
          <w:i/>
        </w:rPr>
      </w:pPr>
      <w:bookmarkStart w:id="32" w:name="_Toc48488000"/>
      <w:bookmarkStart w:id="33" w:name="_Toc134098051"/>
      <w:r w:rsidRPr="00D16943">
        <w:rPr>
          <w:rFonts w:asciiTheme="minorHAnsi" w:hAnsiTheme="minorHAnsi" w:cstheme="minorHAnsi"/>
          <w:b/>
          <w:i/>
        </w:rPr>
        <w:lastRenderedPageBreak/>
        <w:t>Registration and Payment</w:t>
      </w:r>
      <w:bookmarkEnd w:id="32"/>
      <w:bookmarkEnd w:id="33"/>
    </w:p>
    <w:p w14:paraId="67DFB9C0" w14:textId="06AFEBF7" w:rsidR="00B61564" w:rsidRPr="00D16943" w:rsidRDefault="00D41F3A" w:rsidP="00F4232C">
      <w:pPr>
        <w:rPr>
          <w:rFonts w:cstheme="minorHAnsi"/>
          <w:sz w:val="24"/>
        </w:rPr>
      </w:pPr>
      <w:r w:rsidRPr="00D16943">
        <w:rPr>
          <w:rFonts w:cstheme="minorHAnsi"/>
          <w:sz w:val="24"/>
        </w:rPr>
        <w:t xml:space="preserve">Students are required to register for classes prior to the start of the semester. Specific dates are outlined in the course catalog. The academic advisor can </w:t>
      </w:r>
      <w:r w:rsidR="002C4320" w:rsidRPr="00D16943">
        <w:rPr>
          <w:rFonts w:cstheme="minorHAnsi"/>
          <w:sz w:val="24"/>
        </w:rPr>
        <w:t>guide</w:t>
      </w:r>
      <w:r w:rsidRPr="00D16943">
        <w:rPr>
          <w:rFonts w:cstheme="minorHAnsi"/>
          <w:sz w:val="24"/>
        </w:rPr>
        <w:t xml:space="preserve"> students through the registration process, if needed. All tuition and fees for the semester are due by the published due dates established in the Academic Calendar or at the time of registration unless prior arrangements have been made through the Business or Financial Aid Office. The Board of Trustees establishes the tuition and fee rates at Belmont College. Resident, Out-of-State, and International Student fees are subject to change pending Board action. Please note that the tuition and fees for the current academic year may not be finalized at the time the catalog goes to print. Current tuition and fee information is published on the Belmont website at </w:t>
      </w:r>
      <w:hyperlink r:id="rId19" w:history="1">
        <w:r w:rsidRPr="00D16943">
          <w:rPr>
            <w:rStyle w:val="Hyperlink"/>
            <w:rFonts w:cstheme="minorHAnsi"/>
            <w:sz w:val="24"/>
          </w:rPr>
          <w:t>www.belmontcollege.edu</w:t>
        </w:r>
      </w:hyperlink>
      <w:r w:rsidRPr="00D16943">
        <w:rPr>
          <w:rFonts w:cstheme="minorHAnsi"/>
          <w:sz w:val="24"/>
        </w:rPr>
        <w:t>.</w:t>
      </w:r>
    </w:p>
    <w:p w14:paraId="6D0D4F42" w14:textId="77777777" w:rsidR="00D41F3A" w:rsidRPr="00D16943" w:rsidRDefault="00D41F3A" w:rsidP="00D41F3A">
      <w:pPr>
        <w:pStyle w:val="Heading2"/>
        <w:rPr>
          <w:rFonts w:asciiTheme="minorHAnsi" w:hAnsiTheme="minorHAnsi" w:cstheme="minorHAnsi"/>
          <w:b/>
          <w:i/>
        </w:rPr>
      </w:pPr>
      <w:bookmarkStart w:id="34" w:name="_Toc48488001"/>
      <w:bookmarkStart w:id="35" w:name="_Toc134098052"/>
      <w:r w:rsidRPr="00D16943">
        <w:rPr>
          <w:rFonts w:asciiTheme="minorHAnsi" w:hAnsiTheme="minorHAnsi" w:cstheme="minorHAnsi"/>
          <w:b/>
          <w:i/>
        </w:rPr>
        <w:t>Program Cost</w:t>
      </w:r>
      <w:bookmarkEnd w:id="34"/>
      <w:bookmarkEnd w:id="35"/>
      <w:r w:rsidRPr="00D16943">
        <w:rPr>
          <w:rFonts w:asciiTheme="minorHAnsi" w:hAnsiTheme="minorHAnsi" w:cstheme="minorHAnsi"/>
          <w:b/>
          <w:i/>
        </w:rPr>
        <w:t xml:space="preserve"> </w:t>
      </w:r>
    </w:p>
    <w:p w14:paraId="32A68785" w14:textId="77777777" w:rsidR="00F0630C" w:rsidRPr="00D16943" w:rsidRDefault="00D41F3A" w:rsidP="00F0630C">
      <w:pPr>
        <w:spacing w:after="0"/>
        <w:rPr>
          <w:rFonts w:cstheme="minorHAnsi"/>
          <w:sz w:val="24"/>
        </w:rPr>
      </w:pPr>
      <w:r w:rsidRPr="00D16943">
        <w:rPr>
          <w:rFonts w:cstheme="minorHAnsi"/>
          <w:sz w:val="24"/>
        </w:rPr>
        <w:t xml:space="preserve">The following figures are </w:t>
      </w:r>
      <w:r w:rsidRPr="00D16943">
        <w:rPr>
          <w:rFonts w:cstheme="minorHAnsi"/>
          <w:i/>
          <w:sz w:val="24"/>
        </w:rPr>
        <w:t>estimated</w:t>
      </w:r>
      <w:r w:rsidRPr="00D16943">
        <w:rPr>
          <w:rFonts w:cstheme="minorHAnsi"/>
          <w:sz w:val="24"/>
        </w:rPr>
        <w:t>:</w:t>
      </w:r>
    </w:p>
    <w:p w14:paraId="39A9CC90" w14:textId="77777777" w:rsidR="00F0630C" w:rsidRPr="00D16943" w:rsidRDefault="00F0630C" w:rsidP="00F0630C">
      <w:pPr>
        <w:spacing w:after="0"/>
        <w:rPr>
          <w:rFonts w:eastAsiaTheme="minorHAnsi" w:cstheme="minorHAnsi"/>
          <w:b/>
          <w:sz w:val="20"/>
          <w:szCs w:val="18"/>
        </w:rPr>
      </w:pPr>
      <w:r w:rsidRPr="00D16943">
        <w:rPr>
          <w:rFonts w:eastAsiaTheme="minorHAnsi" w:cstheme="minorHAnsi"/>
          <w:b/>
          <w:sz w:val="20"/>
          <w:szCs w:val="18"/>
        </w:rPr>
        <w:t>First Semester (Fall)</w:t>
      </w:r>
    </w:p>
    <w:tbl>
      <w:tblPr>
        <w:tblStyle w:val="TableGrid"/>
        <w:tblW w:w="0" w:type="auto"/>
        <w:tblLook w:val="04A0" w:firstRow="1" w:lastRow="0" w:firstColumn="1" w:lastColumn="0" w:noHBand="0" w:noVBand="1"/>
      </w:tblPr>
      <w:tblGrid>
        <w:gridCol w:w="7465"/>
        <w:gridCol w:w="3325"/>
      </w:tblGrid>
      <w:tr w:rsidR="00F0630C" w:rsidRPr="00D16943" w14:paraId="6B320989" w14:textId="77777777" w:rsidTr="00654B40">
        <w:tc>
          <w:tcPr>
            <w:tcW w:w="7465" w:type="dxa"/>
          </w:tcPr>
          <w:p w14:paraId="42198295" w14:textId="77777777" w:rsidR="00F0630C" w:rsidRPr="00D16943" w:rsidRDefault="00F0630C" w:rsidP="00F0630C">
            <w:pPr>
              <w:rPr>
                <w:rFonts w:cstheme="minorHAnsi"/>
                <w:b/>
                <w:sz w:val="20"/>
                <w:szCs w:val="18"/>
              </w:rPr>
            </w:pPr>
            <w:r w:rsidRPr="00D16943">
              <w:rPr>
                <w:rFonts w:cstheme="minorHAnsi"/>
                <w:b/>
                <w:sz w:val="20"/>
                <w:szCs w:val="18"/>
              </w:rPr>
              <w:t>Expense</w:t>
            </w:r>
          </w:p>
        </w:tc>
        <w:tc>
          <w:tcPr>
            <w:tcW w:w="3325" w:type="dxa"/>
          </w:tcPr>
          <w:p w14:paraId="67B378E6" w14:textId="77777777" w:rsidR="00F0630C" w:rsidRPr="00D16943" w:rsidRDefault="00F0630C" w:rsidP="00F0630C">
            <w:pPr>
              <w:rPr>
                <w:rFonts w:cstheme="minorHAnsi"/>
                <w:b/>
                <w:sz w:val="20"/>
                <w:szCs w:val="18"/>
              </w:rPr>
            </w:pPr>
            <w:r w:rsidRPr="00D16943">
              <w:rPr>
                <w:rFonts w:cstheme="minorHAnsi"/>
                <w:b/>
                <w:sz w:val="20"/>
                <w:szCs w:val="18"/>
              </w:rPr>
              <w:t>Cost</w:t>
            </w:r>
          </w:p>
        </w:tc>
      </w:tr>
      <w:tr w:rsidR="00F0630C" w:rsidRPr="00D16943" w14:paraId="0DA1F982" w14:textId="77777777" w:rsidTr="00654B40">
        <w:tc>
          <w:tcPr>
            <w:tcW w:w="7465" w:type="dxa"/>
          </w:tcPr>
          <w:p w14:paraId="79A4C1E1" w14:textId="77777777" w:rsidR="00F0630C" w:rsidRPr="00D16943" w:rsidRDefault="00F0630C" w:rsidP="00F0630C">
            <w:pPr>
              <w:rPr>
                <w:rFonts w:cstheme="minorHAnsi"/>
                <w:sz w:val="20"/>
                <w:szCs w:val="18"/>
              </w:rPr>
            </w:pPr>
            <w:r w:rsidRPr="00D16943">
              <w:rPr>
                <w:rFonts w:cstheme="minorHAnsi"/>
                <w:sz w:val="20"/>
                <w:szCs w:val="18"/>
              </w:rPr>
              <w:t>Tuition (16 credits)</w:t>
            </w:r>
          </w:p>
        </w:tc>
        <w:tc>
          <w:tcPr>
            <w:tcW w:w="3325" w:type="dxa"/>
          </w:tcPr>
          <w:p w14:paraId="40AED158" w14:textId="77777777" w:rsidR="00F0630C" w:rsidRPr="00D16943" w:rsidRDefault="00F0630C" w:rsidP="00F0630C">
            <w:pPr>
              <w:rPr>
                <w:rFonts w:cstheme="minorHAnsi"/>
                <w:sz w:val="20"/>
                <w:szCs w:val="18"/>
              </w:rPr>
            </w:pPr>
            <w:r w:rsidRPr="00D16943">
              <w:rPr>
                <w:rFonts w:cstheme="minorHAnsi"/>
                <w:sz w:val="20"/>
                <w:szCs w:val="18"/>
              </w:rPr>
              <w:t>$1,772</w:t>
            </w:r>
          </w:p>
        </w:tc>
      </w:tr>
      <w:tr w:rsidR="00F0630C" w:rsidRPr="00D16943" w14:paraId="3A810CF1" w14:textId="77777777" w:rsidTr="00654B40">
        <w:tc>
          <w:tcPr>
            <w:tcW w:w="7465" w:type="dxa"/>
          </w:tcPr>
          <w:p w14:paraId="19EDB038" w14:textId="77777777" w:rsidR="00F0630C" w:rsidRPr="00D16943" w:rsidRDefault="00F0630C" w:rsidP="00F0630C">
            <w:pPr>
              <w:rPr>
                <w:rFonts w:cstheme="minorHAnsi"/>
                <w:sz w:val="20"/>
                <w:szCs w:val="18"/>
              </w:rPr>
            </w:pPr>
            <w:r w:rsidRPr="00D16943">
              <w:rPr>
                <w:rFonts w:cstheme="minorHAnsi"/>
                <w:sz w:val="20"/>
                <w:szCs w:val="18"/>
              </w:rPr>
              <w:t>Books</w:t>
            </w:r>
          </w:p>
        </w:tc>
        <w:tc>
          <w:tcPr>
            <w:tcW w:w="3325" w:type="dxa"/>
          </w:tcPr>
          <w:p w14:paraId="4E8E0C77" w14:textId="77777777" w:rsidR="00F0630C" w:rsidRPr="00D16943" w:rsidRDefault="00F0630C" w:rsidP="00F0630C">
            <w:pPr>
              <w:rPr>
                <w:rFonts w:cstheme="minorHAnsi"/>
                <w:sz w:val="20"/>
                <w:szCs w:val="18"/>
              </w:rPr>
            </w:pPr>
            <w:r w:rsidRPr="00D16943">
              <w:rPr>
                <w:rFonts w:cstheme="minorHAnsi"/>
                <w:sz w:val="20"/>
                <w:szCs w:val="18"/>
              </w:rPr>
              <w:t>$   600</w:t>
            </w:r>
          </w:p>
        </w:tc>
      </w:tr>
      <w:tr w:rsidR="00F0630C" w:rsidRPr="00D16943" w14:paraId="15A25806" w14:textId="77777777" w:rsidTr="00654B40">
        <w:tc>
          <w:tcPr>
            <w:tcW w:w="7465" w:type="dxa"/>
          </w:tcPr>
          <w:p w14:paraId="03DA5FFB" w14:textId="77777777" w:rsidR="00F0630C" w:rsidRPr="00D16943" w:rsidRDefault="00F0630C" w:rsidP="00F0630C">
            <w:pPr>
              <w:rPr>
                <w:rFonts w:cstheme="minorHAnsi"/>
                <w:sz w:val="20"/>
                <w:szCs w:val="18"/>
              </w:rPr>
            </w:pPr>
            <w:r w:rsidRPr="00D16943">
              <w:rPr>
                <w:rFonts w:cstheme="minorHAnsi"/>
                <w:sz w:val="20"/>
                <w:szCs w:val="18"/>
              </w:rPr>
              <w:t xml:space="preserve">Radiology Program Fee* </w:t>
            </w:r>
          </w:p>
        </w:tc>
        <w:tc>
          <w:tcPr>
            <w:tcW w:w="3325" w:type="dxa"/>
          </w:tcPr>
          <w:p w14:paraId="6BA0DF45" w14:textId="77777777" w:rsidR="00F0630C" w:rsidRPr="00D16943" w:rsidRDefault="00F0630C" w:rsidP="00F0630C">
            <w:pPr>
              <w:rPr>
                <w:rFonts w:cstheme="minorHAnsi"/>
                <w:sz w:val="20"/>
                <w:szCs w:val="18"/>
              </w:rPr>
            </w:pPr>
            <w:r w:rsidRPr="00D16943">
              <w:rPr>
                <w:rFonts w:cstheme="minorHAnsi"/>
                <w:sz w:val="20"/>
                <w:szCs w:val="18"/>
              </w:rPr>
              <w:t>$   287</w:t>
            </w:r>
          </w:p>
        </w:tc>
      </w:tr>
      <w:tr w:rsidR="00F0630C" w:rsidRPr="00D16943" w14:paraId="4712EAC1" w14:textId="77777777" w:rsidTr="00654B40">
        <w:tc>
          <w:tcPr>
            <w:tcW w:w="7465" w:type="dxa"/>
          </w:tcPr>
          <w:p w14:paraId="10179EB2" w14:textId="77777777" w:rsidR="00F0630C" w:rsidRPr="00D16943" w:rsidRDefault="00F0630C" w:rsidP="00F0630C">
            <w:pPr>
              <w:rPr>
                <w:rFonts w:cstheme="minorHAnsi"/>
                <w:sz w:val="20"/>
                <w:szCs w:val="18"/>
              </w:rPr>
            </w:pPr>
            <w:proofErr w:type="spellStart"/>
            <w:r w:rsidRPr="00D16943">
              <w:rPr>
                <w:rFonts w:cstheme="minorHAnsi"/>
                <w:sz w:val="20"/>
                <w:szCs w:val="18"/>
              </w:rPr>
              <w:t>Trajecsys</w:t>
            </w:r>
            <w:proofErr w:type="spellEnd"/>
            <w:r w:rsidRPr="00D16943">
              <w:rPr>
                <w:rFonts w:cstheme="minorHAnsi"/>
                <w:sz w:val="20"/>
                <w:szCs w:val="18"/>
              </w:rPr>
              <w:t xml:space="preserve"> Computerized Tracking System</w:t>
            </w:r>
          </w:p>
        </w:tc>
        <w:tc>
          <w:tcPr>
            <w:tcW w:w="3325" w:type="dxa"/>
          </w:tcPr>
          <w:p w14:paraId="752FD533" w14:textId="77777777" w:rsidR="00F0630C" w:rsidRPr="00D16943" w:rsidRDefault="00F0630C" w:rsidP="00F0630C">
            <w:pPr>
              <w:rPr>
                <w:rFonts w:cstheme="minorHAnsi"/>
                <w:sz w:val="20"/>
                <w:szCs w:val="18"/>
              </w:rPr>
            </w:pPr>
            <w:r w:rsidRPr="00D16943">
              <w:rPr>
                <w:rFonts w:cstheme="minorHAnsi"/>
                <w:sz w:val="20"/>
                <w:szCs w:val="18"/>
              </w:rPr>
              <w:t>$   150</w:t>
            </w:r>
          </w:p>
        </w:tc>
      </w:tr>
      <w:tr w:rsidR="00F0630C" w:rsidRPr="00D16943" w14:paraId="5E1D1125" w14:textId="77777777" w:rsidTr="00654B40">
        <w:tc>
          <w:tcPr>
            <w:tcW w:w="7465" w:type="dxa"/>
          </w:tcPr>
          <w:p w14:paraId="3BC4D73D" w14:textId="77777777" w:rsidR="00F0630C" w:rsidRPr="00D16943" w:rsidRDefault="00F0630C" w:rsidP="00F0630C">
            <w:pPr>
              <w:rPr>
                <w:rFonts w:cstheme="minorHAnsi"/>
                <w:sz w:val="20"/>
                <w:szCs w:val="18"/>
              </w:rPr>
            </w:pPr>
            <w:proofErr w:type="spellStart"/>
            <w:r w:rsidRPr="00D16943">
              <w:rPr>
                <w:rFonts w:cstheme="minorHAnsi"/>
                <w:sz w:val="20"/>
                <w:szCs w:val="18"/>
              </w:rPr>
              <w:t>CastleBranch</w:t>
            </w:r>
            <w:proofErr w:type="spellEnd"/>
          </w:p>
        </w:tc>
        <w:tc>
          <w:tcPr>
            <w:tcW w:w="3325" w:type="dxa"/>
          </w:tcPr>
          <w:p w14:paraId="098212EF" w14:textId="757DD9C3" w:rsidR="00F0630C" w:rsidRPr="00D16943" w:rsidRDefault="00A6242E" w:rsidP="00F0630C">
            <w:pPr>
              <w:rPr>
                <w:rFonts w:cstheme="minorHAnsi"/>
                <w:sz w:val="20"/>
                <w:szCs w:val="18"/>
              </w:rPr>
            </w:pPr>
            <w:r w:rsidRPr="00D16943">
              <w:rPr>
                <w:rFonts w:cstheme="minorHAnsi"/>
                <w:sz w:val="20"/>
                <w:szCs w:val="18"/>
              </w:rPr>
              <w:t>$     46.50</w:t>
            </w:r>
          </w:p>
        </w:tc>
      </w:tr>
      <w:tr w:rsidR="00F0630C" w:rsidRPr="00D16943" w14:paraId="42B592CF" w14:textId="77777777" w:rsidTr="00654B40">
        <w:tc>
          <w:tcPr>
            <w:tcW w:w="7465" w:type="dxa"/>
          </w:tcPr>
          <w:p w14:paraId="1C27ACBC" w14:textId="77777777" w:rsidR="00F0630C" w:rsidRPr="00D16943" w:rsidRDefault="00F0630C" w:rsidP="00F0630C">
            <w:pPr>
              <w:rPr>
                <w:rFonts w:cstheme="minorHAnsi"/>
                <w:sz w:val="20"/>
                <w:szCs w:val="18"/>
              </w:rPr>
            </w:pPr>
            <w:r w:rsidRPr="00D16943">
              <w:rPr>
                <w:rFonts w:cstheme="minorHAnsi"/>
                <w:sz w:val="20"/>
                <w:szCs w:val="18"/>
              </w:rPr>
              <w:t>Drug Testing</w:t>
            </w:r>
          </w:p>
        </w:tc>
        <w:tc>
          <w:tcPr>
            <w:tcW w:w="3325" w:type="dxa"/>
          </w:tcPr>
          <w:p w14:paraId="391A582D" w14:textId="4EF6611F" w:rsidR="00F0630C" w:rsidRPr="00D16943" w:rsidRDefault="00A6242E" w:rsidP="00F0630C">
            <w:pPr>
              <w:rPr>
                <w:rFonts w:cstheme="minorHAnsi"/>
                <w:sz w:val="20"/>
                <w:szCs w:val="18"/>
              </w:rPr>
            </w:pPr>
            <w:r w:rsidRPr="00D16943">
              <w:rPr>
                <w:rFonts w:cstheme="minorHAnsi"/>
                <w:sz w:val="20"/>
                <w:szCs w:val="18"/>
              </w:rPr>
              <w:t>$     46.50</w:t>
            </w:r>
          </w:p>
        </w:tc>
      </w:tr>
      <w:tr w:rsidR="00F0630C" w:rsidRPr="00D16943" w14:paraId="075D83A3" w14:textId="77777777" w:rsidTr="00654B40">
        <w:tc>
          <w:tcPr>
            <w:tcW w:w="7465" w:type="dxa"/>
          </w:tcPr>
          <w:p w14:paraId="4ACDEE95" w14:textId="77777777" w:rsidR="00F0630C" w:rsidRPr="00D16943" w:rsidRDefault="00F0630C" w:rsidP="00F0630C">
            <w:pPr>
              <w:rPr>
                <w:rFonts w:cstheme="minorHAnsi"/>
                <w:sz w:val="20"/>
                <w:szCs w:val="18"/>
              </w:rPr>
            </w:pPr>
            <w:r w:rsidRPr="00D16943">
              <w:rPr>
                <w:rFonts w:cstheme="minorHAnsi"/>
                <w:sz w:val="20"/>
                <w:szCs w:val="18"/>
              </w:rPr>
              <w:t>Radiation Dosimetry Fee</w:t>
            </w:r>
          </w:p>
        </w:tc>
        <w:tc>
          <w:tcPr>
            <w:tcW w:w="3325" w:type="dxa"/>
          </w:tcPr>
          <w:p w14:paraId="5946ACBC" w14:textId="77777777" w:rsidR="00F0630C" w:rsidRPr="00D16943" w:rsidRDefault="00F0630C" w:rsidP="00F0630C">
            <w:pPr>
              <w:rPr>
                <w:rFonts w:cstheme="minorHAnsi"/>
                <w:sz w:val="20"/>
                <w:szCs w:val="18"/>
              </w:rPr>
            </w:pPr>
            <w:r w:rsidRPr="00D16943">
              <w:rPr>
                <w:rFonts w:cstheme="minorHAnsi"/>
                <w:sz w:val="20"/>
                <w:szCs w:val="18"/>
              </w:rPr>
              <w:t>$     50</w:t>
            </w:r>
          </w:p>
        </w:tc>
      </w:tr>
      <w:tr w:rsidR="00F0630C" w:rsidRPr="00D16943" w14:paraId="317B6257" w14:textId="77777777" w:rsidTr="00654B40">
        <w:tc>
          <w:tcPr>
            <w:tcW w:w="7465" w:type="dxa"/>
          </w:tcPr>
          <w:p w14:paraId="298FC7CD" w14:textId="77777777" w:rsidR="00F0630C" w:rsidRPr="00D16943" w:rsidRDefault="00F0630C" w:rsidP="00F0630C">
            <w:pPr>
              <w:rPr>
                <w:rFonts w:cstheme="minorHAnsi"/>
                <w:sz w:val="20"/>
                <w:szCs w:val="18"/>
              </w:rPr>
            </w:pPr>
            <w:r w:rsidRPr="00D16943">
              <w:rPr>
                <w:rFonts w:cstheme="minorHAnsi"/>
                <w:sz w:val="20"/>
                <w:szCs w:val="18"/>
              </w:rPr>
              <w:t>College Name Badge</w:t>
            </w:r>
          </w:p>
        </w:tc>
        <w:tc>
          <w:tcPr>
            <w:tcW w:w="3325" w:type="dxa"/>
          </w:tcPr>
          <w:p w14:paraId="0BF0D72C" w14:textId="77777777" w:rsidR="00F0630C" w:rsidRPr="00D16943" w:rsidRDefault="00F0630C" w:rsidP="00F0630C">
            <w:pPr>
              <w:rPr>
                <w:rFonts w:cstheme="minorHAnsi"/>
                <w:sz w:val="20"/>
                <w:szCs w:val="18"/>
              </w:rPr>
            </w:pPr>
            <w:r w:rsidRPr="00D16943">
              <w:rPr>
                <w:rFonts w:cstheme="minorHAnsi"/>
                <w:sz w:val="20"/>
                <w:szCs w:val="18"/>
              </w:rPr>
              <w:t>$       5</w:t>
            </w:r>
          </w:p>
        </w:tc>
      </w:tr>
      <w:tr w:rsidR="00F0630C" w:rsidRPr="00D16943" w14:paraId="7B7F30C0" w14:textId="77777777" w:rsidTr="00654B40">
        <w:tc>
          <w:tcPr>
            <w:tcW w:w="7465" w:type="dxa"/>
          </w:tcPr>
          <w:p w14:paraId="657875A6" w14:textId="77777777" w:rsidR="00F0630C" w:rsidRPr="00D16943" w:rsidRDefault="00F0630C" w:rsidP="00F0630C">
            <w:pPr>
              <w:rPr>
                <w:rFonts w:cstheme="minorHAnsi"/>
                <w:sz w:val="20"/>
                <w:szCs w:val="18"/>
              </w:rPr>
            </w:pPr>
            <w:r w:rsidRPr="00D16943">
              <w:rPr>
                <w:rFonts w:cstheme="minorHAnsi"/>
                <w:sz w:val="20"/>
                <w:szCs w:val="18"/>
              </w:rPr>
              <w:t>General Course Fee</w:t>
            </w:r>
          </w:p>
        </w:tc>
        <w:tc>
          <w:tcPr>
            <w:tcW w:w="3325" w:type="dxa"/>
          </w:tcPr>
          <w:p w14:paraId="59465D89" w14:textId="77777777" w:rsidR="00F0630C" w:rsidRPr="00D16943" w:rsidRDefault="00F0630C" w:rsidP="00F0630C">
            <w:pPr>
              <w:rPr>
                <w:rFonts w:cstheme="minorHAnsi"/>
                <w:sz w:val="20"/>
                <w:szCs w:val="18"/>
              </w:rPr>
            </w:pPr>
            <w:r w:rsidRPr="00D16943">
              <w:rPr>
                <w:rFonts w:cstheme="minorHAnsi"/>
                <w:sz w:val="20"/>
                <w:szCs w:val="18"/>
              </w:rPr>
              <w:t>$    400</w:t>
            </w:r>
          </w:p>
        </w:tc>
      </w:tr>
      <w:tr w:rsidR="00F0630C" w:rsidRPr="00D16943" w14:paraId="15F8A147" w14:textId="77777777" w:rsidTr="00654B40">
        <w:tc>
          <w:tcPr>
            <w:tcW w:w="7465" w:type="dxa"/>
          </w:tcPr>
          <w:p w14:paraId="597E29BD" w14:textId="77777777" w:rsidR="00F0630C" w:rsidRPr="00D16943" w:rsidRDefault="00F0630C" w:rsidP="00F0630C">
            <w:pPr>
              <w:rPr>
                <w:rFonts w:cstheme="minorHAnsi"/>
                <w:sz w:val="20"/>
                <w:szCs w:val="18"/>
              </w:rPr>
            </w:pPr>
            <w:r w:rsidRPr="00D16943">
              <w:rPr>
                <w:rFonts w:cstheme="minorHAnsi"/>
                <w:sz w:val="20"/>
                <w:szCs w:val="18"/>
              </w:rPr>
              <w:t>Technology Fee</w:t>
            </w:r>
          </w:p>
        </w:tc>
        <w:tc>
          <w:tcPr>
            <w:tcW w:w="3325" w:type="dxa"/>
          </w:tcPr>
          <w:p w14:paraId="58141864" w14:textId="77777777" w:rsidR="00F0630C" w:rsidRPr="00D16943" w:rsidRDefault="00F0630C" w:rsidP="00F0630C">
            <w:pPr>
              <w:rPr>
                <w:rFonts w:cstheme="minorHAnsi"/>
                <w:sz w:val="20"/>
                <w:szCs w:val="18"/>
              </w:rPr>
            </w:pPr>
            <w:r w:rsidRPr="00D16943">
              <w:rPr>
                <w:rFonts w:cstheme="minorHAnsi"/>
                <w:sz w:val="20"/>
                <w:szCs w:val="18"/>
              </w:rPr>
              <w:t>$    400</w:t>
            </w:r>
          </w:p>
        </w:tc>
      </w:tr>
      <w:tr w:rsidR="00F0630C" w:rsidRPr="00D16943" w14:paraId="6D8E7E25" w14:textId="77777777" w:rsidTr="00654B40">
        <w:tc>
          <w:tcPr>
            <w:tcW w:w="7465" w:type="dxa"/>
          </w:tcPr>
          <w:p w14:paraId="7E4FD850" w14:textId="77777777" w:rsidR="00F0630C" w:rsidRPr="00D16943" w:rsidRDefault="00F0630C" w:rsidP="00F0630C">
            <w:pPr>
              <w:rPr>
                <w:rFonts w:cstheme="minorHAnsi"/>
                <w:sz w:val="20"/>
                <w:szCs w:val="18"/>
              </w:rPr>
            </w:pPr>
            <w:r w:rsidRPr="00D16943">
              <w:rPr>
                <w:rFonts w:cstheme="minorHAnsi"/>
                <w:sz w:val="20"/>
                <w:szCs w:val="18"/>
              </w:rPr>
              <w:t>Auxiliary Fee</w:t>
            </w:r>
          </w:p>
        </w:tc>
        <w:tc>
          <w:tcPr>
            <w:tcW w:w="3325" w:type="dxa"/>
          </w:tcPr>
          <w:p w14:paraId="582A65C1" w14:textId="77777777" w:rsidR="00F0630C" w:rsidRPr="00D16943" w:rsidRDefault="00F0630C" w:rsidP="00F0630C">
            <w:pPr>
              <w:rPr>
                <w:rFonts w:cstheme="minorHAnsi"/>
                <w:sz w:val="20"/>
                <w:szCs w:val="18"/>
              </w:rPr>
            </w:pPr>
            <w:r w:rsidRPr="00D16943">
              <w:rPr>
                <w:rFonts w:cstheme="minorHAnsi"/>
                <w:sz w:val="20"/>
                <w:szCs w:val="18"/>
              </w:rPr>
              <w:t>$      96</w:t>
            </w:r>
          </w:p>
        </w:tc>
      </w:tr>
      <w:tr w:rsidR="00F0630C" w:rsidRPr="00D16943" w14:paraId="7EA40192" w14:textId="77777777" w:rsidTr="00654B40">
        <w:tc>
          <w:tcPr>
            <w:tcW w:w="7465" w:type="dxa"/>
          </w:tcPr>
          <w:p w14:paraId="0E8A33E7" w14:textId="77777777" w:rsidR="00F0630C" w:rsidRPr="00D16943" w:rsidRDefault="00F0630C" w:rsidP="00F0630C">
            <w:pPr>
              <w:rPr>
                <w:rFonts w:cstheme="minorHAnsi"/>
                <w:sz w:val="20"/>
                <w:szCs w:val="18"/>
              </w:rPr>
            </w:pPr>
            <w:r w:rsidRPr="00D16943">
              <w:rPr>
                <w:rFonts w:cstheme="minorHAnsi"/>
                <w:sz w:val="20"/>
                <w:szCs w:val="18"/>
              </w:rPr>
              <w:t>Career Services Fee</w:t>
            </w:r>
          </w:p>
        </w:tc>
        <w:tc>
          <w:tcPr>
            <w:tcW w:w="3325" w:type="dxa"/>
          </w:tcPr>
          <w:p w14:paraId="66F5CC1A" w14:textId="77777777" w:rsidR="00F0630C" w:rsidRPr="00D16943" w:rsidRDefault="00F0630C" w:rsidP="00F0630C">
            <w:pPr>
              <w:rPr>
                <w:rFonts w:cstheme="minorHAnsi"/>
                <w:sz w:val="20"/>
                <w:szCs w:val="18"/>
              </w:rPr>
            </w:pPr>
            <w:r w:rsidRPr="00D16943">
              <w:rPr>
                <w:rFonts w:cstheme="minorHAnsi"/>
                <w:sz w:val="20"/>
                <w:szCs w:val="18"/>
              </w:rPr>
              <w:t>$      64</w:t>
            </w:r>
          </w:p>
        </w:tc>
      </w:tr>
      <w:tr w:rsidR="00F0630C" w:rsidRPr="00D16943" w14:paraId="11338397" w14:textId="77777777" w:rsidTr="00654B40">
        <w:tc>
          <w:tcPr>
            <w:tcW w:w="7465" w:type="dxa"/>
          </w:tcPr>
          <w:p w14:paraId="74DD2F1A" w14:textId="77777777" w:rsidR="00F0630C" w:rsidRPr="00D16943" w:rsidRDefault="00F0630C" w:rsidP="00F0630C">
            <w:pPr>
              <w:rPr>
                <w:rFonts w:cstheme="minorHAnsi"/>
                <w:sz w:val="20"/>
                <w:szCs w:val="18"/>
              </w:rPr>
            </w:pPr>
            <w:r w:rsidRPr="00D16943">
              <w:rPr>
                <w:rFonts w:cstheme="minorHAnsi"/>
                <w:sz w:val="20"/>
                <w:szCs w:val="18"/>
              </w:rPr>
              <w:t>Student Life Fee</w:t>
            </w:r>
          </w:p>
        </w:tc>
        <w:tc>
          <w:tcPr>
            <w:tcW w:w="3325" w:type="dxa"/>
          </w:tcPr>
          <w:p w14:paraId="6464FC64" w14:textId="77777777" w:rsidR="00F0630C" w:rsidRPr="00D16943" w:rsidRDefault="00F0630C" w:rsidP="00F0630C">
            <w:pPr>
              <w:rPr>
                <w:rFonts w:cstheme="minorHAnsi"/>
                <w:sz w:val="20"/>
                <w:szCs w:val="18"/>
              </w:rPr>
            </w:pPr>
            <w:r w:rsidRPr="00D16943">
              <w:rPr>
                <w:rFonts w:cstheme="minorHAnsi"/>
                <w:sz w:val="20"/>
                <w:szCs w:val="18"/>
              </w:rPr>
              <w:t>$      10</w:t>
            </w:r>
          </w:p>
        </w:tc>
      </w:tr>
      <w:tr w:rsidR="00F0630C" w:rsidRPr="00D16943" w14:paraId="7D4478DF" w14:textId="77777777" w:rsidTr="00654B40">
        <w:tc>
          <w:tcPr>
            <w:tcW w:w="7465" w:type="dxa"/>
          </w:tcPr>
          <w:p w14:paraId="004BE39E" w14:textId="77777777" w:rsidR="00F0630C" w:rsidRPr="00D16943" w:rsidRDefault="00F0630C" w:rsidP="00F0630C">
            <w:pPr>
              <w:rPr>
                <w:rFonts w:cstheme="minorHAnsi"/>
                <w:b/>
                <w:sz w:val="20"/>
                <w:szCs w:val="18"/>
              </w:rPr>
            </w:pPr>
            <w:r w:rsidRPr="00D16943">
              <w:rPr>
                <w:rFonts w:cstheme="minorHAnsi"/>
                <w:b/>
                <w:sz w:val="20"/>
                <w:szCs w:val="18"/>
              </w:rPr>
              <w:t>Total</w:t>
            </w:r>
          </w:p>
        </w:tc>
        <w:tc>
          <w:tcPr>
            <w:tcW w:w="3325" w:type="dxa"/>
          </w:tcPr>
          <w:p w14:paraId="7A67DADE" w14:textId="509C5D5A" w:rsidR="00F0630C" w:rsidRPr="00D16943" w:rsidRDefault="00A6242E" w:rsidP="00F0630C">
            <w:pPr>
              <w:rPr>
                <w:rFonts w:cstheme="minorHAnsi"/>
                <w:b/>
                <w:sz w:val="20"/>
                <w:szCs w:val="18"/>
              </w:rPr>
            </w:pPr>
            <w:r w:rsidRPr="00D16943">
              <w:rPr>
                <w:rFonts w:cstheme="minorHAnsi"/>
                <w:b/>
                <w:sz w:val="20"/>
                <w:szCs w:val="18"/>
              </w:rPr>
              <w:t>$3,927</w:t>
            </w:r>
          </w:p>
        </w:tc>
      </w:tr>
    </w:tbl>
    <w:p w14:paraId="46DE05C3" w14:textId="77777777" w:rsidR="00F0630C" w:rsidRPr="00D16943" w:rsidRDefault="00F0630C" w:rsidP="00F0630C">
      <w:pPr>
        <w:spacing w:after="0" w:line="240" w:lineRule="auto"/>
        <w:rPr>
          <w:rFonts w:eastAsiaTheme="minorHAnsi" w:cstheme="minorHAnsi"/>
          <w:sz w:val="20"/>
          <w:szCs w:val="18"/>
        </w:rPr>
      </w:pPr>
      <w:r w:rsidRPr="00D16943">
        <w:rPr>
          <w:rFonts w:eastAsiaTheme="minorHAnsi" w:cstheme="minorHAnsi"/>
          <w:sz w:val="20"/>
          <w:szCs w:val="18"/>
        </w:rPr>
        <w:t>*Fee includes Kettering Test Prep, Liability Insurance, lab fees (RAD1300, RAD1500), and lead identification markers</w:t>
      </w:r>
    </w:p>
    <w:p w14:paraId="4E8FE254" w14:textId="77777777" w:rsidR="00F0630C" w:rsidRPr="00D16943" w:rsidRDefault="00F0630C" w:rsidP="00F0630C">
      <w:pPr>
        <w:spacing w:after="0" w:line="240" w:lineRule="auto"/>
        <w:rPr>
          <w:rFonts w:eastAsiaTheme="minorHAnsi" w:cstheme="minorHAnsi"/>
          <w:sz w:val="20"/>
          <w:szCs w:val="18"/>
        </w:rPr>
      </w:pPr>
    </w:p>
    <w:p w14:paraId="00EA9E37" w14:textId="77777777" w:rsidR="00F0630C" w:rsidRPr="00D16943" w:rsidRDefault="00F0630C" w:rsidP="00F0630C">
      <w:pPr>
        <w:spacing w:after="0" w:line="240" w:lineRule="auto"/>
        <w:rPr>
          <w:rFonts w:eastAsiaTheme="minorHAnsi" w:cstheme="minorHAnsi"/>
          <w:b/>
          <w:sz w:val="20"/>
          <w:szCs w:val="18"/>
        </w:rPr>
      </w:pPr>
      <w:r w:rsidRPr="00D16943">
        <w:rPr>
          <w:rFonts w:eastAsiaTheme="minorHAnsi" w:cstheme="minorHAnsi"/>
          <w:b/>
          <w:sz w:val="20"/>
          <w:szCs w:val="18"/>
        </w:rPr>
        <w:t>Second Semester (Spring)</w:t>
      </w:r>
    </w:p>
    <w:tbl>
      <w:tblPr>
        <w:tblStyle w:val="TableGrid"/>
        <w:tblW w:w="0" w:type="auto"/>
        <w:tblLook w:val="04A0" w:firstRow="1" w:lastRow="0" w:firstColumn="1" w:lastColumn="0" w:noHBand="0" w:noVBand="1"/>
      </w:tblPr>
      <w:tblGrid>
        <w:gridCol w:w="7465"/>
        <w:gridCol w:w="3325"/>
      </w:tblGrid>
      <w:tr w:rsidR="00F0630C" w:rsidRPr="00D16943" w14:paraId="4DD91893" w14:textId="77777777" w:rsidTr="00654B40">
        <w:tc>
          <w:tcPr>
            <w:tcW w:w="7465" w:type="dxa"/>
          </w:tcPr>
          <w:p w14:paraId="43C45476" w14:textId="77777777" w:rsidR="00F0630C" w:rsidRPr="00D16943" w:rsidRDefault="00F0630C" w:rsidP="00F0630C">
            <w:pPr>
              <w:rPr>
                <w:rFonts w:cstheme="minorHAnsi"/>
                <w:b/>
                <w:sz w:val="20"/>
                <w:szCs w:val="18"/>
              </w:rPr>
            </w:pPr>
            <w:r w:rsidRPr="00D16943">
              <w:rPr>
                <w:rFonts w:cstheme="minorHAnsi"/>
                <w:b/>
                <w:sz w:val="20"/>
                <w:szCs w:val="18"/>
              </w:rPr>
              <w:t>Expense</w:t>
            </w:r>
          </w:p>
        </w:tc>
        <w:tc>
          <w:tcPr>
            <w:tcW w:w="3325" w:type="dxa"/>
          </w:tcPr>
          <w:p w14:paraId="5DE8FA59" w14:textId="77777777" w:rsidR="00F0630C" w:rsidRPr="00D16943" w:rsidRDefault="00F0630C" w:rsidP="00F0630C">
            <w:pPr>
              <w:rPr>
                <w:rFonts w:cstheme="minorHAnsi"/>
                <w:b/>
                <w:sz w:val="20"/>
                <w:szCs w:val="18"/>
              </w:rPr>
            </w:pPr>
            <w:r w:rsidRPr="00D16943">
              <w:rPr>
                <w:rFonts w:cstheme="minorHAnsi"/>
                <w:b/>
                <w:sz w:val="20"/>
                <w:szCs w:val="18"/>
              </w:rPr>
              <w:t>Cost</w:t>
            </w:r>
          </w:p>
        </w:tc>
      </w:tr>
      <w:tr w:rsidR="00F0630C" w:rsidRPr="00D16943" w14:paraId="19825317" w14:textId="77777777" w:rsidTr="00654B40">
        <w:tc>
          <w:tcPr>
            <w:tcW w:w="7465" w:type="dxa"/>
          </w:tcPr>
          <w:p w14:paraId="1C909CFE" w14:textId="77777777" w:rsidR="00F0630C" w:rsidRPr="00D16943" w:rsidRDefault="00F0630C" w:rsidP="00F0630C">
            <w:pPr>
              <w:rPr>
                <w:rFonts w:cstheme="minorHAnsi"/>
                <w:sz w:val="20"/>
                <w:szCs w:val="18"/>
              </w:rPr>
            </w:pPr>
            <w:r w:rsidRPr="00D16943">
              <w:rPr>
                <w:rFonts w:cstheme="minorHAnsi"/>
                <w:sz w:val="20"/>
                <w:szCs w:val="18"/>
              </w:rPr>
              <w:t>Tuition (14 credits)</w:t>
            </w:r>
          </w:p>
        </w:tc>
        <w:tc>
          <w:tcPr>
            <w:tcW w:w="3325" w:type="dxa"/>
          </w:tcPr>
          <w:p w14:paraId="72E36ABA" w14:textId="77777777" w:rsidR="00F0630C" w:rsidRPr="00D16943" w:rsidRDefault="00F0630C" w:rsidP="00F0630C">
            <w:pPr>
              <w:rPr>
                <w:rFonts w:cstheme="minorHAnsi"/>
                <w:sz w:val="20"/>
                <w:szCs w:val="18"/>
              </w:rPr>
            </w:pPr>
            <w:r w:rsidRPr="00D16943">
              <w:rPr>
                <w:rFonts w:cstheme="minorHAnsi"/>
                <w:sz w:val="20"/>
                <w:szCs w:val="18"/>
              </w:rPr>
              <w:t>$1,550</w:t>
            </w:r>
          </w:p>
        </w:tc>
      </w:tr>
      <w:tr w:rsidR="00F0630C" w:rsidRPr="00D16943" w14:paraId="7826D69D" w14:textId="77777777" w:rsidTr="00654B40">
        <w:tc>
          <w:tcPr>
            <w:tcW w:w="7465" w:type="dxa"/>
          </w:tcPr>
          <w:p w14:paraId="37BA5406" w14:textId="77777777" w:rsidR="00F0630C" w:rsidRPr="00D16943" w:rsidRDefault="00F0630C" w:rsidP="00F0630C">
            <w:pPr>
              <w:rPr>
                <w:rFonts w:cstheme="minorHAnsi"/>
                <w:sz w:val="20"/>
                <w:szCs w:val="18"/>
              </w:rPr>
            </w:pPr>
            <w:r w:rsidRPr="00D16943">
              <w:rPr>
                <w:rFonts w:cstheme="minorHAnsi"/>
                <w:sz w:val="20"/>
                <w:szCs w:val="18"/>
              </w:rPr>
              <w:t>Books</w:t>
            </w:r>
          </w:p>
        </w:tc>
        <w:tc>
          <w:tcPr>
            <w:tcW w:w="3325" w:type="dxa"/>
          </w:tcPr>
          <w:p w14:paraId="02364CA4" w14:textId="77777777" w:rsidR="00F0630C" w:rsidRPr="00D16943" w:rsidRDefault="00F0630C" w:rsidP="00F0630C">
            <w:pPr>
              <w:rPr>
                <w:rFonts w:cstheme="minorHAnsi"/>
                <w:sz w:val="20"/>
                <w:szCs w:val="18"/>
              </w:rPr>
            </w:pPr>
            <w:r w:rsidRPr="00D16943">
              <w:rPr>
                <w:rFonts w:cstheme="minorHAnsi"/>
                <w:sz w:val="20"/>
                <w:szCs w:val="18"/>
              </w:rPr>
              <w:t>$     0</w:t>
            </w:r>
          </w:p>
        </w:tc>
      </w:tr>
      <w:tr w:rsidR="00F0630C" w:rsidRPr="00D16943" w14:paraId="3CD5F162" w14:textId="77777777" w:rsidTr="00654B40">
        <w:tc>
          <w:tcPr>
            <w:tcW w:w="7465" w:type="dxa"/>
          </w:tcPr>
          <w:p w14:paraId="0504373B" w14:textId="77777777" w:rsidR="00F0630C" w:rsidRPr="00D16943" w:rsidRDefault="00F0630C" w:rsidP="00F0630C">
            <w:pPr>
              <w:rPr>
                <w:rFonts w:cstheme="minorHAnsi"/>
                <w:sz w:val="20"/>
                <w:szCs w:val="18"/>
              </w:rPr>
            </w:pPr>
            <w:r w:rsidRPr="00D16943">
              <w:rPr>
                <w:rFonts w:cstheme="minorHAnsi"/>
                <w:sz w:val="20"/>
                <w:szCs w:val="18"/>
              </w:rPr>
              <w:t xml:space="preserve">Radiology Program Fee* </w:t>
            </w:r>
          </w:p>
        </w:tc>
        <w:tc>
          <w:tcPr>
            <w:tcW w:w="3325" w:type="dxa"/>
          </w:tcPr>
          <w:p w14:paraId="0DC79619" w14:textId="77777777" w:rsidR="00F0630C" w:rsidRPr="00D16943" w:rsidRDefault="00F0630C" w:rsidP="00F0630C">
            <w:pPr>
              <w:rPr>
                <w:rFonts w:cstheme="minorHAnsi"/>
                <w:sz w:val="20"/>
                <w:szCs w:val="18"/>
              </w:rPr>
            </w:pPr>
            <w:r w:rsidRPr="00D16943">
              <w:rPr>
                <w:rFonts w:cstheme="minorHAnsi"/>
                <w:sz w:val="20"/>
                <w:szCs w:val="18"/>
              </w:rPr>
              <w:t>$   237</w:t>
            </w:r>
          </w:p>
        </w:tc>
      </w:tr>
      <w:tr w:rsidR="00F0630C" w:rsidRPr="00D16943" w14:paraId="486F18A0" w14:textId="77777777" w:rsidTr="00654B40">
        <w:tc>
          <w:tcPr>
            <w:tcW w:w="7465" w:type="dxa"/>
          </w:tcPr>
          <w:p w14:paraId="769A0E32" w14:textId="77777777" w:rsidR="00F0630C" w:rsidRPr="00D16943" w:rsidRDefault="00F0630C" w:rsidP="00F0630C">
            <w:pPr>
              <w:rPr>
                <w:rFonts w:cstheme="minorHAnsi"/>
                <w:sz w:val="20"/>
                <w:szCs w:val="18"/>
              </w:rPr>
            </w:pPr>
            <w:r w:rsidRPr="00D16943">
              <w:rPr>
                <w:rFonts w:cstheme="minorHAnsi"/>
                <w:sz w:val="20"/>
                <w:szCs w:val="18"/>
              </w:rPr>
              <w:t>Radiation Dosimetry Fee</w:t>
            </w:r>
          </w:p>
        </w:tc>
        <w:tc>
          <w:tcPr>
            <w:tcW w:w="3325" w:type="dxa"/>
          </w:tcPr>
          <w:p w14:paraId="0F1F8CF4" w14:textId="77777777" w:rsidR="00F0630C" w:rsidRPr="00D16943" w:rsidRDefault="00F0630C" w:rsidP="00F0630C">
            <w:pPr>
              <w:rPr>
                <w:rFonts w:cstheme="minorHAnsi"/>
                <w:sz w:val="20"/>
                <w:szCs w:val="18"/>
              </w:rPr>
            </w:pPr>
            <w:r w:rsidRPr="00D16943">
              <w:rPr>
                <w:rFonts w:cstheme="minorHAnsi"/>
                <w:sz w:val="20"/>
                <w:szCs w:val="18"/>
              </w:rPr>
              <w:t>$      50</w:t>
            </w:r>
          </w:p>
        </w:tc>
      </w:tr>
      <w:tr w:rsidR="00F0630C" w:rsidRPr="00D16943" w14:paraId="285AF7E9" w14:textId="77777777" w:rsidTr="00654B40">
        <w:tc>
          <w:tcPr>
            <w:tcW w:w="7465" w:type="dxa"/>
          </w:tcPr>
          <w:p w14:paraId="69107D80" w14:textId="77777777" w:rsidR="00F0630C" w:rsidRPr="00D16943" w:rsidRDefault="00F0630C" w:rsidP="00F0630C">
            <w:pPr>
              <w:rPr>
                <w:rFonts w:cstheme="minorHAnsi"/>
                <w:sz w:val="20"/>
                <w:szCs w:val="18"/>
              </w:rPr>
            </w:pPr>
            <w:r w:rsidRPr="00D16943">
              <w:rPr>
                <w:rFonts w:cstheme="minorHAnsi"/>
                <w:sz w:val="20"/>
                <w:szCs w:val="18"/>
              </w:rPr>
              <w:t>General Course Fee</w:t>
            </w:r>
          </w:p>
        </w:tc>
        <w:tc>
          <w:tcPr>
            <w:tcW w:w="3325" w:type="dxa"/>
          </w:tcPr>
          <w:p w14:paraId="38AB8D5D" w14:textId="77777777" w:rsidR="00F0630C" w:rsidRPr="00D16943" w:rsidRDefault="00F0630C" w:rsidP="00F0630C">
            <w:pPr>
              <w:rPr>
                <w:rFonts w:cstheme="minorHAnsi"/>
                <w:sz w:val="20"/>
                <w:szCs w:val="18"/>
              </w:rPr>
            </w:pPr>
            <w:r w:rsidRPr="00D16943">
              <w:rPr>
                <w:rFonts w:cstheme="minorHAnsi"/>
                <w:sz w:val="20"/>
                <w:szCs w:val="18"/>
              </w:rPr>
              <w:t>$    350</w:t>
            </w:r>
          </w:p>
        </w:tc>
      </w:tr>
      <w:tr w:rsidR="00F0630C" w:rsidRPr="00D16943" w14:paraId="0C407BBC" w14:textId="77777777" w:rsidTr="00654B40">
        <w:tc>
          <w:tcPr>
            <w:tcW w:w="7465" w:type="dxa"/>
          </w:tcPr>
          <w:p w14:paraId="44E5784A" w14:textId="77777777" w:rsidR="00F0630C" w:rsidRPr="00D16943" w:rsidRDefault="00F0630C" w:rsidP="00F0630C">
            <w:pPr>
              <w:rPr>
                <w:rFonts w:cstheme="minorHAnsi"/>
                <w:sz w:val="20"/>
                <w:szCs w:val="18"/>
              </w:rPr>
            </w:pPr>
            <w:r w:rsidRPr="00D16943">
              <w:rPr>
                <w:rFonts w:cstheme="minorHAnsi"/>
                <w:sz w:val="20"/>
                <w:szCs w:val="18"/>
              </w:rPr>
              <w:t>Technology Fee</w:t>
            </w:r>
          </w:p>
        </w:tc>
        <w:tc>
          <w:tcPr>
            <w:tcW w:w="3325" w:type="dxa"/>
          </w:tcPr>
          <w:p w14:paraId="32449623" w14:textId="77777777" w:rsidR="00F0630C" w:rsidRPr="00D16943" w:rsidRDefault="00F0630C" w:rsidP="00F0630C">
            <w:pPr>
              <w:rPr>
                <w:rFonts w:cstheme="minorHAnsi"/>
                <w:sz w:val="20"/>
                <w:szCs w:val="18"/>
              </w:rPr>
            </w:pPr>
            <w:r w:rsidRPr="00D16943">
              <w:rPr>
                <w:rFonts w:cstheme="minorHAnsi"/>
                <w:sz w:val="20"/>
                <w:szCs w:val="18"/>
              </w:rPr>
              <w:t>$    350</w:t>
            </w:r>
          </w:p>
        </w:tc>
      </w:tr>
      <w:tr w:rsidR="00F0630C" w:rsidRPr="00D16943" w14:paraId="2B60F3C9" w14:textId="77777777" w:rsidTr="00654B40">
        <w:tc>
          <w:tcPr>
            <w:tcW w:w="7465" w:type="dxa"/>
          </w:tcPr>
          <w:p w14:paraId="20D7858F" w14:textId="77777777" w:rsidR="00F0630C" w:rsidRPr="00D16943" w:rsidRDefault="00F0630C" w:rsidP="00F0630C">
            <w:pPr>
              <w:rPr>
                <w:rFonts w:cstheme="minorHAnsi"/>
                <w:sz w:val="20"/>
                <w:szCs w:val="18"/>
              </w:rPr>
            </w:pPr>
            <w:r w:rsidRPr="00D16943">
              <w:rPr>
                <w:rFonts w:cstheme="minorHAnsi"/>
                <w:sz w:val="20"/>
                <w:szCs w:val="18"/>
              </w:rPr>
              <w:t>Auxiliary Fee</w:t>
            </w:r>
          </w:p>
        </w:tc>
        <w:tc>
          <w:tcPr>
            <w:tcW w:w="3325" w:type="dxa"/>
          </w:tcPr>
          <w:p w14:paraId="072B8383" w14:textId="77777777" w:rsidR="00F0630C" w:rsidRPr="00D16943" w:rsidRDefault="00F0630C" w:rsidP="00F0630C">
            <w:pPr>
              <w:rPr>
                <w:rFonts w:cstheme="minorHAnsi"/>
                <w:sz w:val="20"/>
                <w:szCs w:val="18"/>
              </w:rPr>
            </w:pPr>
            <w:r w:rsidRPr="00D16943">
              <w:rPr>
                <w:rFonts w:cstheme="minorHAnsi"/>
                <w:sz w:val="20"/>
                <w:szCs w:val="18"/>
              </w:rPr>
              <w:t>$       84</w:t>
            </w:r>
          </w:p>
        </w:tc>
      </w:tr>
      <w:tr w:rsidR="00F0630C" w:rsidRPr="00D16943" w14:paraId="193664D2" w14:textId="77777777" w:rsidTr="00654B40">
        <w:tc>
          <w:tcPr>
            <w:tcW w:w="7465" w:type="dxa"/>
          </w:tcPr>
          <w:p w14:paraId="41752C87" w14:textId="77777777" w:rsidR="00F0630C" w:rsidRPr="00D16943" w:rsidRDefault="00F0630C" w:rsidP="00F0630C">
            <w:pPr>
              <w:rPr>
                <w:rFonts w:cstheme="minorHAnsi"/>
                <w:sz w:val="20"/>
                <w:szCs w:val="18"/>
              </w:rPr>
            </w:pPr>
            <w:r w:rsidRPr="00D16943">
              <w:rPr>
                <w:rFonts w:cstheme="minorHAnsi"/>
                <w:sz w:val="20"/>
                <w:szCs w:val="18"/>
              </w:rPr>
              <w:t>Career Services Fee</w:t>
            </w:r>
          </w:p>
        </w:tc>
        <w:tc>
          <w:tcPr>
            <w:tcW w:w="3325" w:type="dxa"/>
          </w:tcPr>
          <w:p w14:paraId="473A0DF6" w14:textId="77777777" w:rsidR="00F0630C" w:rsidRPr="00D16943" w:rsidRDefault="00F0630C" w:rsidP="00F0630C">
            <w:pPr>
              <w:rPr>
                <w:rFonts w:cstheme="minorHAnsi"/>
                <w:sz w:val="20"/>
                <w:szCs w:val="18"/>
              </w:rPr>
            </w:pPr>
            <w:r w:rsidRPr="00D16943">
              <w:rPr>
                <w:rFonts w:cstheme="minorHAnsi"/>
                <w:sz w:val="20"/>
                <w:szCs w:val="18"/>
              </w:rPr>
              <w:t>$       56</w:t>
            </w:r>
          </w:p>
        </w:tc>
      </w:tr>
      <w:tr w:rsidR="00F0630C" w:rsidRPr="00D16943" w14:paraId="5E4635D0" w14:textId="77777777" w:rsidTr="00654B40">
        <w:tc>
          <w:tcPr>
            <w:tcW w:w="7465" w:type="dxa"/>
          </w:tcPr>
          <w:p w14:paraId="56C68695" w14:textId="77777777" w:rsidR="00F0630C" w:rsidRPr="00D16943" w:rsidRDefault="00F0630C" w:rsidP="00F0630C">
            <w:pPr>
              <w:rPr>
                <w:rFonts w:cstheme="minorHAnsi"/>
                <w:sz w:val="20"/>
                <w:szCs w:val="18"/>
              </w:rPr>
            </w:pPr>
            <w:r w:rsidRPr="00D16943">
              <w:rPr>
                <w:rFonts w:cstheme="minorHAnsi"/>
                <w:sz w:val="20"/>
                <w:szCs w:val="18"/>
              </w:rPr>
              <w:t>Student Life Fee</w:t>
            </w:r>
          </w:p>
        </w:tc>
        <w:tc>
          <w:tcPr>
            <w:tcW w:w="3325" w:type="dxa"/>
          </w:tcPr>
          <w:p w14:paraId="1925E81C" w14:textId="77777777" w:rsidR="00F0630C" w:rsidRPr="00D16943" w:rsidRDefault="00F0630C" w:rsidP="00F0630C">
            <w:pPr>
              <w:rPr>
                <w:rFonts w:cstheme="minorHAnsi"/>
                <w:sz w:val="20"/>
                <w:szCs w:val="18"/>
              </w:rPr>
            </w:pPr>
            <w:r w:rsidRPr="00D16943">
              <w:rPr>
                <w:rFonts w:cstheme="minorHAnsi"/>
                <w:sz w:val="20"/>
                <w:szCs w:val="18"/>
              </w:rPr>
              <w:t>$       10</w:t>
            </w:r>
          </w:p>
        </w:tc>
      </w:tr>
      <w:tr w:rsidR="00F0630C" w:rsidRPr="00D16943" w14:paraId="5085F5F1" w14:textId="77777777" w:rsidTr="00654B40">
        <w:tc>
          <w:tcPr>
            <w:tcW w:w="7465" w:type="dxa"/>
          </w:tcPr>
          <w:p w14:paraId="468B5CE1" w14:textId="77777777" w:rsidR="00F0630C" w:rsidRPr="00D16943" w:rsidRDefault="00F0630C" w:rsidP="00F0630C">
            <w:pPr>
              <w:rPr>
                <w:rFonts w:cstheme="minorHAnsi"/>
                <w:b/>
                <w:sz w:val="20"/>
                <w:szCs w:val="18"/>
              </w:rPr>
            </w:pPr>
            <w:r w:rsidRPr="00D16943">
              <w:rPr>
                <w:rFonts w:cstheme="minorHAnsi"/>
                <w:b/>
                <w:sz w:val="20"/>
                <w:szCs w:val="18"/>
              </w:rPr>
              <w:t>Total</w:t>
            </w:r>
          </w:p>
        </w:tc>
        <w:tc>
          <w:tcPr>
            <w:tcW w:w="3325" w:type="dxa"/>
          </w:tcPr>
          <w:p w14:paraId="6B77084A" w14:textId="77777777" w:rsidR="00F0630C" w:rsidRPr="00D16943" w:rsidRDefault="00F0630C" w:rsidP="00F0630C">
            <w:pPr>
              <w:rPr>
                <w:rFonts w:cstheme="minorHAnsi"/>
                <w:b/>
                <w:sz w:val="20"/>
                <w:szCs w:val="18"/>
              </w:rPr>
            </w:pPr>
            <w:r w:rsidRPr="00D16943">
              <w:rPr>
                <w:rFonts w:cstheme="minorHAnsi"/>
                <w:b/>
                <w:sz w:val="20"/>
                <w:szCs w:val="18"/>
              </w:rPr>
              <w:t>$2,687</w:t>
            </w:r>
          </w:p>
        </w:tc>
      </w:tr>
    </w:tbl>
    <w:p w14:paraId="171B8176" w14:textId="566A2EEA" w:rsidR="00F0630C" w:rsidRPr="00D16943" w:rsidRDefault="00F0630C" w:rsidP="00F0630C">
      <w:pPr>
        <w:spacing w:after="0" w:line="240" w:lineRule="auto"/>
        <w:rPr>
          <w:rFonts w:eastAsiaTheme="minorHAnsi" w:cstheme="minorHAnsi"/>
          <w:b/>
          <w:sz w:val="20"/>
          <w:szCs w:val="18"/>
        </w:rPr>
      </w:pPr>
      <w:r w:rsidRPr="00D16943">
        <w:rPr>
          <w:rFonts w:eastAsiaTheme="minorHAnsi" w:cstheme="minorHAnsi"/>
          <w:sz w:val="20"/>
          <w:szCs w:val="18"/>
        </w:rPr>
        <w:t xml:space="preserve">*Fee includes Kettering Test Prep and lab </w:t>
      </w:r>
      <w:r w:rsidR="00D4619A" w:rsidRPr="00D16943">
        <w:rPr>
          <w:rFonts w:eastAsiaTheme="minorHAnsi" w:cstheme="minorHAnsi"/>
          <w:sz w:val="20"/>
          <w:szCs w:val="18"/>
        </w:rPr>
        <w:t>fees (</w:t>
      </w:r>
      <w:r w:rsidRPr="00D16943">
        <w:rPr>
          <w:rFonts w:eastAsiaTheme="minorHAnsi" w:cstheme="minorHAnsi"/>
          <w:sz w:val="20"/>
          <w:szCs w:val="18"/>
        </w:rPr>
        <w:t>RAD1550)</w:t>
      </w:r>
    </w:p>
    <w:p w14:paraId="15423BC0" w14:textId="59FE0403" w:rsidR="00F0630C" w:rsidRPr="00D16943" w:rsidRDefault="00F0630C" w:rsidP="00F0630C">
      <w:pPr>
        <w:spacing w:after="0" w:line="240" w:lineRule="auto"/>
        <w:rPr>
          <w:rFonts w:eastAsiaTheme="minorHAnsi" w:cstheme="minorHAnsi"/>
          <w:b/>
          <w:sz w:val="20"/>
          <w:szCs w:val="18"/>
        </w:rPr>
      </w:pPr>
    </w:p>
    <w:p w14:paraId="13987A1D" w14:textId="77777777" w:rsidR="006B0E31" w:rsidRPr="00D16943" w:rsidRDefault="006B0E31" w:rsidP="00F0630C">
      <w:pPr>
        <w:spacing w:after="0" w:line="240" w:lineRule="auto"/>
        <w:rPr>
          <w:rFonts w:eastAsiaTheme="minorHAnsi" w:cstheme="minorHAnsi"/>
          <w:b/>
          <w:sz w:val="20"/>
          <w:szCs w:val="18"/>
        </w:rPr>
      </w:pPr>
    </w:p>
    <w:p w14:paraId="40201FCD" w14:textId="77777777" w:rsidR="006B0E31" w:rsidRPr="00D16943" w:rsidRDefault="006B0E31" w:rsidP="00F0630C">
      <w:pPr>
        <w:spacing w:after="0" w:line="240" w:lineRule="auto"/>
        <w:rPr>
          <w:rFonts w:eastAsiaTheme="minorHAnsi" w:cstheme="minorHAnsi"/>
          <w:b/>
          <w:sz w:val="20"/>
          <w:szCs w:val="18"/>
        </w:rPr>
      </w:pPr>
    </w:p>
    <w:p w14:paraId="2B70DE74" w14:textId="77777777" w:rsidR="006B0E31" w:rsidRPr="00D16943" w:rsidRDefault="006B0E31" w:rsidP="00F0630C">
      <w:pPr>
        <w:spacing w:after="0" w:line="240" w:lineRule="auto"/>
        <w:rPr>
          <w:rFonts w:eastAsiaTheme="minorHAnsi" w:cstheme="minorHAnsi"/>
          <w:b/>
          <w:sz w:val="20"/>
          <w:szCs w:val="18"/>
        </w:rPr>
      </w:pPr>
    </w:p>
    <w:p w14:paraId="2412DFF5" w14:textId="77777777" w:rsidR="006B0E31" w:rsidRPr="00D16943" w:rsidRDefault="006B0E31" w:rsidP="00F0630C">
      <w:pPr>
        <w:spacing w:after="0" w:line="240" w:lineRule="auto"/>
        <w:rPr>
          <w:rFonts w:eastAsiaTheme="minorHAnsi" w:cstheme="minorHAnsi"/>
          <w:b/>
          <w:sz w:val="20"/>
          <w:szCs w:val="18"/>
        </w:rPr>
      </w:pPr>
    </w:p>
    <w:p w14:paraId="03268F5A" w14:textId="3B16748F" w:rsidR="006B0E31" w:rsidRPr="00D16943" w:rsidRDefault="006B0E31" w:rsidP="00F0630C">
      <w:pPr>
        <w:spacing w:after="0" w:line="240" w:lineRule="auto"/>
        <w:rPr>
          <w:rFonts w:eastAsiaTheme="minorHAnsi" w:cstheme="minorHAnsi"/>
          <w:b/>
          <w:sz w:val="20"/>
          <w:szCs w:val="18"/>
        </w:rPr>
      </w:pPr>
    </w:p>
    <w:p w14:paraId="678262CB" w14:textId="10150594" w:rsidR="008E4C50" w:rsidRPr="00D16943" w:rsidRDefault="008E4C50" w:rsidP="00F0630C">
      <w:pPr>
        <w:spacing w:after="0" w:line="240" w:lineRule="auto"/>
        <w:rPr>
          <w:rFonts w:eastAsiaTheme="minorHAnsi" w:cstheme="minorHAnsi"/>
          <w:b/>
          <w:sz w:val="20"/>
          <w:szCs w:val="18"/>
        </w:rPr>
      </w:pPr>
    </w:p>
    <w:p w14:paraId="1183AD99" w14:textId="77777777" w:rsidR="008E4C50" w:rsidRPr="00D16943" w:rsidRDefault="008E4C50" w:rsidP="00F0630C">
      <w:pPr>
        <w:spacing w:after="0" w:line="240" w:lineRule="auto"/>
        <w:rPr>
          <w:rFonts w:eastAsiaTheme="minorHAnsi" w:cstheme="minorHAnsi"/>
          <w:b/>
          <w:sz w:val="20"/>
          <w:szCs w:val="18"/>
        </w:rPr>
      </w:pPr>
    </w:p>
    <w:p w14:paraId="79561EE6" w14:textId="77777777" w:rsidR="006B0E31" w:rsidRPr="00D16943" w:rsidRDefault="006B0E31" w:rsidP="00F0630C">
      <w:pPr>
        <w:spacing w:after="0" w:line="240" w:lineRule="auto"/>
        <w:rPr>
          <w:rFonts w:eastAsiaTheme="minorHAnsi" w:cstheme="minorHAnsi"/>
          <w:b/>
          <w:sz w:val="20"/>
          <w:szCs w:val="18"/>
        </w:rPr>
      </w:pPr>
    </w:p>
    <w:p w14:paraId="3D106637" w14:textId="77777777" w:rsidR="00F0630C" w:rsidRPr="00D16943" w:rsidRDefault="00F0630C" w:rsidP="00F0630C">
      <w:pPr>
        <w:spacing w:after="0" w:line="240" w:lineRule="auto"/>
        <w:rPr>
          <w:rFonts w:eastAsiaTheme="minorHAnsi" w:cstheme="minorHAnsi"/>
          <w:sz w:val="20"/>
          <w:szCs w:val="18"/>
        </w:rPr>
      </w:pPr>
      <w:r w:rsidRPr="00D16943">
        <w:rPr>
          <w:rFonts w:eastAsiaTheme="minorHAnsi" w:cstheme="minorHAnsi"/>
          <w:b/>
          <w:sz w:val="20"/>
          <w:szCs w:val="18"/>
        </w:rPr>
        <w:lastRenderedPageBreak/>
        <w:t>Third Semester (Summer)</w:t>
      </w:r>
    </w:p>
    <w:tbl>
      <w:tblPr>
        <w:tblStyle w:val="TableGrid"/>
        <w:tblW w:w="0" w:type="auto"/>
        <w:tblLook w:val="04A0" w:firstRow="1" w:lastRow="0" w:firstColumn="1" w:lastColumn="0" w:noHBand="0" w:noVBand="1"/>
      </w:tblPr>
      <w:tblGrid>
        <w:gridCol w:w="7465"/>
        <w:gridCol w:w="3325"/>
      </w:tblGrid>
      <w:tr w:rsidR="00F0630C" w:rsidRPr="00D16943" w14:paraId="04D8ADF8" w14:textId="77777777" w:rsidTr="00654B40">
        <w:tc>
          <w:tcPr>
            <w:tcW w:w="7465" w:type="dxa"/>
          </w:tcPr>
          <w:p w14:paraId="392E2E96" w14:textId="77777777" w:rsidR="00F0630C" w:rsidRPr="00D16943" w:rsidRDefault="00F0630C" w:rsidP="00F0630C">
            <w:pPr>
              <w:rPr>
                <w:rFonts w:cstheme="minorHAnsi"/>
                <w:b/>
                <w:sz w:val="20"/>
                <w:szCs w:val="18"/>
              </w:rPr>
            </w:pPr>
            <w:r w:rsidRPr="00D16943">
              <w:rPr>
                <w:rFonts w:cstheme="minorHAnsi"/>
                <w:b/>
                <w:sz w:val="20"/>
                <w:szCs w:val="18"/>
              </w:rPr>
              <w:t>Expense</w:t>
            </w:r>
          </w:p>
        </w:tc>
        <w:tc>
          <w:tcPr>
            <w:tcW w:w="3325" w:type="dxa"/>
          </w:tcPr>
          <w:p w14:paraId="3BBE0BD5" w14:textId="77777777" w:rsidR="00F0630C" w:rsidRPr="00D16943" w:rsidRDefault="00F0630C" w:rsidP="00F0630C">
            <w:pPr>
              <w:rPr>
                <w:rFonts w:cstheme="minorHAnsi"/>
                <w:b/>
                <w:sz w:val="20"/>
                <w:szCs w:val="18"/>
              </w:rPr>
            </w:pPr>
            <w:r w:rsidRPr="00D16943">
              <w:rPr>
                <w:rFonts w:cstheme="minorHAnsi"/>
                <w:b/>
                <w:sz w:val="20"/>
                <w:szCs w:val="18"/>
              </w:rPr>
              <w:t>Cost</w:t>
            </w:r>
          </w:p>
        </w:tc>
      </w:tr>
      <w:tr w:rsidR="00F0630C" w:rsidRPr="00D16943" w14:paraId="4E53C479" w14:textId="77777777" w:rsidTr="00654B40">
        <w:tc>
          <w:tcPr>
            <w:tcW w:w="7465" w:type="dxa"/>
          </w:tcPr>
          <w:p w14:paraId="0796B06E" w14:textId="77777777" w:rsidR="00F0630C" w:rsidRPr="00D16943" w:rsidRDefault="00F0630C" w:rsidP="00F0630C">
            <w:pPr>
              <w:rPr>
                <w:rFonts w:cstheme="minorHAnsi"/>
                <w:sz w:val="20"/>
                <w:szCs w:val="18"/>
              </w:rPr>
            </w:pPr>
            <w:r w:rsidRPr="00D16943">
              <w:rPr>
                <w:rFonts w:cstheme="minorHAnsi"/>
                <w:sz w:val="20"/>
                <w:szCs w:val="18"/>
              </w:rPr>
              <w:t>Tuition (11 credits)</w:t>
            </w:r>
          </w:p>
        </w:tc>
        <w:tc>
          <w:tcPr>
            <w:tcW w:w="3325" w:type="dxa"/>
          </w:tcPr>
          <w:p w14:paraId="3AFB1B51" w14:textId="77777777" w:rsidR="00F0630C" w:rsidRPr="00D16943" w:rsidRDefault="00F0630C" w:rsidP="00F0630C">
            <w:pPr>
              <w:rPr>
                <w:rFonts w:cstheme="minorHAnsi"/>
                <w:sz w:val="20"/>
                <w:szCs w:val="18"/>
              </w:rPr>
            </w:pPr>
            <w:r w:rsidRPr="00D16943">
              <w:rPr>
                <w:rFonts w:cstheme="minorHAnsi"/>
                <w:sz w:val="20"/>
                <w:szCs w:val="18"/>
              </w:rPr>
              <w:t>$1,218.25</w:t>
            </w:r>
          </w:p>
        </w:tc>
      </w:tr>
      <w:tr w:rsidR="00F0630C" w:rsidRPr="00D16943" w14:paraId="0A70C3EB" w14:textId="77777777" w:rsidTr="00654B40">
        <w:tc>
          <w:tcPr>
            <w:tcW w:w="7465" w:type="dxa"/>
          </w:tcPr>
          <w:p w14:paraId="7EA52BD2" w14:textId="77777777" w:rsidR="00F0630C" w:rsidRPr="00D16943" w:rsidRDefault="00F0630C" w:rsidP="00F0630C">
            <w:pPr>
              <w:rPr>
                <w:rFonts w:cstheme="minorHAnsi"/>
                <w:sz w:val="20"/>
                <w:szCs w:val="18"/>
              </w:rPr>
            </w:pPr>
            <w:r w:rsidRPr="00D16943">
              <w:rPr>
                <w:rFonts w:cstheme="minorHAnsi"/>
                <w:sz w:val="20"/>
                <w:szCs w:val="18"/>
              </w:rPr>
              <w:t>Books</w:t>
            </w:r>
          </w:p>
        </w:tc>
        <w:tc>
          <w:tcPr>
            <w:tcW w:w="3325" w:type="dxa"/>
          </w:tcPr>
          <w:p w14:paraId="218F1DA3" w14:textId="77777777" w:rsidR="00F0630C" w:rsidRPr="00D16943" w:rsidRDefault="00F0630C" w:rsidP="00F0630C">
            <w:pPr>
              <w:rPr>
                <w:rFonts w:cstheme="minorHAnsi"/>
                <w:sz w:val="20"/>
                <w:szCs w:val="18"/>
              </w:rPr>
            </w:pPr>
            <w:r w:rsidRPr="00D16943">
              <w:rPr>
                <w:rFonts w:cstheme="minorHAnsi"/>
                <w:sz w:val="20"/>
                <w:szCs w:val="18"/>
              </w:rPr>
              <w:t>$    100</w:t>
            </w:r>
          </w:p>
        </w:tc>
      </w:tr>
      <w:tr w:rsidR="00F0630C" w:rsidRPr="00D16943" w14:paraId="3A2B7B07" w14:textId="77777777" w:rsidTr="00654B40">
        <w:tc>
          <w:tcPr>
            <w:tcW w:w="7465" w:type="dxa"/>
          </w:tcPr>
          <w:p w14:paraId="2318CFB6" w14:textId="77777777" w:rsidR="00F0630C" w:rsidRPr="00D16943" w:rsidRDefault="00F0630C" w:rsidP="00F0630C">
            <w:pPr>
              <w:rPr>
                <w:rFonts w:cstheme="minorHAnsi"/>
                <w:sz w:val="20"/>
                <w:szCs w:val="18"/>
              </w:rPr>
            </w:pPr>
            <w:r w:rsidRPr="00D16943">
              <w:rPr>
                <w:rFonts w:cstheme="minorHAnsi"/>
                <w:sz w:val="20"/>
                <w:szCs w:val="18"/>
              </w:rPr>
              <w:t>Radiology Program Fee*</w:t>
            </w:r>
          </w:p>
        </w:tc>
        <w:tc>
          <w:tcPr>
            <w:tcW w:w="3325" w:type="dxa"/>
          </w:tcPr>
          <w:p w14:paraId="09E53B95" w14:textId="77777777" w:rsidR="00F0630C" w:rsidRPr="00D16943" w:rsidRDefault="00F0630C" w:rsidP="00F0630C">
            <w:pPr>
              <w:rPr>
                <w:rFonts w:cstheme="minorHAnsi"/>
                <w:sz w:val="20"/>
                <w:szCs w:val="18"/>
              </w:rPr>
            </w:pPr>
            <w:r w:rsidRPr="00D16943">
              <w:rPr>
                <w:rFonts w:cstheme="minorHAnsi"/>
                <w:sz w:val="20"/>
                <w:szCs w:val="18"/>
              </w:rPr>
              <w:t>$    237</w:t>
            </w:r>
          </w:p>
        </w:tc>
      </w:tr>
      <w:tr w:rsidR="00F0630C" w:rsidRPr="00D16943" w14:paraId="36072097" w14:textId="77777777" w:rsidTr="00654B40">
        <w:tc>
          <w:tcPr>
            <w:tcW w:w="7465" w:type="dxa"/>
          </w:tcPr>
          <w:p w14:paraId="311B825A" w14:textId="77777777" w:rsidR="00F0630C" w:rsidRPr="00D16943" w:rsidRDefault="00F0630C" w:rsidP="00F0630C">
            <w:pPr>
              <w:rPr>
                <w:rFonts w:cstheme="minorHAnsi"/>
                <w:sz w:val="20"/>
                <w:szCs w:val="18"/>
              </w:rPr>
            </w:pPr>
            <w:r w:rsidRPr="00D16943">
              <w:rPr>
                <w:rFonts w:cstheme="minorHAnsi"/>
                <w:sz w:val="20"/>
                <w:szCs w:val="18"/>
              </w:rPr>
              <w:t>Radiation Dosimetry Fee</w:t>
            </w:r>
          </w:p>
        </w:tc>
        <w:tc>
          <w:tcPr>
            <w:tcW w:w="3325" w:type="dxa"/>
          </w:tcPr>
          <w:p w14:paraId="07648320" w14:textId="77777777" w:rsidR="00F0630C" w:rsidRPr="00D16943" w:rsidRDefault="00F0630C" w:rsidP="00F0630C">
            <w:pPr>
              <w:rPr>
                <w:rFonts w:cstheme="minorHAnsi"/>
                <w:sz w:val="20"/>
                <w:szCs w:val="18"/>
              </w:rPr>
            </w:pPr>
            <w:r w:rsidRPr="00D16943">
              <w:rPr>
                <w:rFonts w:cstheme="minorHAnsi"/>
                <w:sz w:val="20"/>
                <w:szCs w:val="18"/>
              </w:rPr>
              <w:t>$      50</w:t>
            </w:r>
          </w:p>
        </w:tc>
      </w:tr>
      <w:tr w:rsidR="00F0630C" w:rsidRPr="00D16943" w14:paraId="2ABED67F" w14:textId="77777777" w:rsidTr="00654B40">
        <w:tc>
          <w:tcPr>
            <w:tcW w:w="7465" w:type="dxa"/>
          </w:tcPr>
          <w:p w14:paraId="4A7A2303" w14:textId="77777777" w:rsidR="00F0630C" w:rsidRPr="00D16943" w:rsidRDefault="00F0630C" w:rsidP="00F0630C">
            <w:pPr>
              <w:rPr>
                <w:rFonts w:cstheme="minorHAnsi"/>
                <w:sz w:val="20"/>
                <w:szCs w:val="18"/>
              </w:rPr>
            </w:pPr>
            <w:r w:rsidRPr="00D16943">
              <w:rPr>
                <w:rFonts w:cstheme="minorHAnsi"/>
                <w:sz w:val="20"/>
                <w:szCs w:val="18"/>
              </w:rPr>
              <w:t>General Course Fee</w:t>
            </w:r>
          </w:p>
        </w:tc>
        <w:tc>
          <w:tcPr>
            <w:tcW w:w="3325" w:type="dxa"/>
          </w:tcPr>
          <w:p w14:paraId="4A9E01FB" w14:textId="77777777" w:rsidR="00F0630C" w:rsidRPr="00D16943" w:rsidRDefault="00F0630C" w:rsidP="00F0630C">
            <w:pPr>
              <w:rPr>
                <w:rFonts w:cstheme="minorHAnsi"/>
                <w:sz w:val="20"/>
                <w:szCs w:val="18"/>
              </w:rPr>
            </w:pPr>
            <w:r w:rsidRPr="00D16943">
              <w:rPr>
                <w:rFonts w:cstheme="minorHAnsi"/>
                <w:sz w:val="20"/>
                <w:szCs w:val="18"/>
              </w:rPr>
              <w:t>$     275</w:t>
            </w:r>
          </w:p>
        </w:tc>
      </w:tr>
      <w:tr w:rsidR="00F0630C" w:rsidRPr="00D16943" w14:paraId="3754668F" w14:textId="77777777" w:rsidTr="00654B40">
        <w:tc>
          <w:tcPr>
            <w:tcW w:w="7465" w:type="dxa"/>
          </w:tcPr>
          <w:p w14:paraId="76379795" w14:textId="77777777" w:rsidR="00F0630C" w:rsidRPr="00D16943" w:rsidRDefault="00F0630C" w:rsidP="00F0630C">
            <w:pPr>
              <w:rPr>
                <w:rFonts w:cstheme="minorHAnsi"/>
                <w:sz w:val="20"/>
                <w:szCs w:val="18"/>
              </w:rPr>
            </w:pPr>
            <w:r w:rsidRPr="00D16943">
              <w:rPr>
                <w:rFonts w:cstheme="minorHAnsi"/>
                <w:sz w:val="20"/>
                <w:szCs w:val="18"/>
              </w:rPr>
              <w:t>Technology Fee</w:t>
            </w:r>
          </w:p>
        </w:tc>
        <w:tc>
          <w:tcPr>
            <w:tcW w:w="3325" w:type="dxa"/>
          </w:tcPr>
          <w:p w14:paraId="4DBF19FA" w14:textId="77777777" w:rsidR="00F0630C" w:rsidRPr="00D16943" w:rsidRDefault="00F0630C" w:rsidP="00F0630C">
            <w:pPr>
              <w:rPr>
                <w:rFonts w:cstheme="minorHAnsi"/>
                <w:sz w:val="20"/>
                <w:szCs w:val="18"/>
              </w:rPr>
            </w:pPr>
            <w:r w:rsidRPr="00D16943">
              <w:rPr>
                <w:rFonts w:cstheme="minorHAnsi"/>
                <w:sz w:val="20"/>
                <w:szCs w:val="18"/>
              </w:rPr>
              <w:t>$     275</w:t>
            </w:r>
          </w:p>
        </w:tc>
      </w:tr>
      <w:tr w:rsidR="00F0630C" w:rsidRPr="00D16943" w14:paraId="381E0256" w14:textId="77777777" w:rsidTr="00654B40">
        <w:tc>
          <w:tcPr>
            <w:tcW w:w="7465" w:type="dxa"/>
          </w:tcPr>
          <w:p w14:paraId="3BEF5484" w14:textId="77777777" w:rsidR="00F0630C" w:rsidRPr="00D16943" w:rsidRDefault="00F0630C" w:rsidP="00F0630C">
            <w:pPr>
              <w:rPr>
                <w:rFonts w:cstheme="minorHAnsi"/>
                <w:sz w:val="20"/>
                <w:szCs w:val="18"/>
              </w:rPr>
            </w:pPr>
            <w:r w:rsidRPr="00D16943">
              <w:rPr>
                <w:rFonts w:cstheme="minorHAnsi"/>
                <w:sz w:val="20"/>
                <w:szCs w:val="18"/>
              </w:rPr>
              <w:t>Auxiliary Fee</w:t>
            </w:r>
          </w:p>
        </w:tc>
        <w:tc>
          <w:tcPr>
            <w:tcW w:w="3325" w:type="dxa"/>
          </w:tcPr>
          <w:p w14:paraId="678A1A40" w14:textId="77777777" w:rsidR="00F0630C" w:rsidRPr="00D16943" w:rsidRDefault="00F0630C" w:rsidP="00F0630C">
            <w:pPr>
              <w:rPr>
                <w:rFonts w:cstheme="minorHAnsi"/>
                <w:sz w:val="20"/>
                <w:szCs w:val="18"/>
              </w:rPr>
            </w:pPr>
            <w:r w:rsidRPr="00D16943">
              <w:rPr>
                <w:rFonts w:cstheme="minorHAnsi"/>
                <w:sz w:val="20"/>
                <w:szCs w:val="18"/>
              </w:rPr>
              <w:t>$       66</w:t>
            </w:r>
          </w:p>
        </w:tc>
      </w:tr>
      <w:tr w:rsidR="00F0630C" w:rsidRPr="00D16943" w14:paraId="677047C0" w14:textId="77777777" w:rsidTr="00654B40">
        <w:tc>
          <w:tcPr>
            <w:tcW w:w="7465" w:type="dxa"/>
          </w:tcPr>
          <w:p w14:paraId="724C6518" w14:textId="77777777" w:rsidR="00F0630C" w:rsidRPr="00D16943" w:rsidRDefault="00F0630C" w:rsidP="00F0630C">
            <w:pPr>
              <w:rPr>
                <w:rFonts w:cstheme="minorHAnsi"/>
                <w:sz w:val="20"/>
                <w:szCs w:val="18"/>
              </w:rPr>
            </w:pPr>
            <w:r w:rsidRPr="00D16943">
              <w:rPr>
                <w:rFonts w:cstheme="minorHAnsi"/>
                <w:sz w:val="20"/>
                <w:szCs w:val="18"/>
              </w:rPr>
              <w:t>Career Services Fee</w:t>
            </w:r>
          </w:p>
        </w:tc>
        <w:tc>
          <w:tcPr>
            <w:tcW w:w="3325" w:type="dxa"/>
          </w:tcPr>
          <w:p w14:paraId="77CF5156" w14:textId="77777777" w:rsidR="00F0630C" w:rsidRPr="00D16943" w:rsidRDefault="00F0630C" w:rsidP="00F0630C">
            <w:pPr>
              <w:rPr>
                <w:rFonts w:cstheme="minorHAnsi"/>
                <w:sz w:val="20"/>
                <w:szCs w:val="18"/>
              </w:rPr>
            </w:pPr>
            <w:r w:rsidRPr="00D16943">
              <w:rPr>
                <w:rFonts w:cstheme="minorHAnsi"/>
                <w:sz w:val="20"/>
                <w:szCs w:val="18"/>
              </w:rPr>
              <w:t>$       44</w:t>
            </w:r>
          </w:p>
        </w:tc>
      </w:tr>
      <w:tr w:rsidR="00F0630C" w:rsidRPr="00D16943" w14:paraId="2FDFF033" w14:textId="77777777" w:rsidTr="00654B40">
        <w:tc>
          <w:tcPr>
            <w:tcW w:w="7465" w:type="dxa"/>
          </w:tcPr>
          <w:p w14:paraId="597D8629" w14:textId="77777777" w:rsidR="00F0630C" w:rsidRPr="00D16943" w:rsidRDefault="00F0630C" w:rsidP="00F0630C">
            <w:pPr>
              <w:rPr>
                <w:rFonts w:cstheme="minorHAnsi"/>
                <w:sz w:val="20"/>
                <w:szCs w:val="18"/>
              </w:rPr>
            </w:pPr>
            <w:r w:rsidRPr="00D16943">
              <w:rPr>
                <w:rFonts w:cstheme="minorHAnsi"/>
                <w:sz w:val="20"/>
                <w:szCs w:val="18"/>
              </w:rPr>
              <w:t>Student Life Fee</w:t>
            </w:r>
          </w:p>
        </w:tc>
        <w:tc>
          <w:tcPr>
            <w:tcW w:w="3325" w:type="dxa"/>
          </w:tcPr>
          <w:p w14:paraId="3F90C4F0" w14:textId="77777777" w:rsidR="00F0630C" w:rsidRPr="00D16943" w:rsidRDefault="00F0630C" w:rsidP="00F0630C">
            <w:pPr>
              <w:rPr>
                <w:rFonts w:cstheme="minorHAnsi"/>
                <w:sz w:val="20"/>
                <w:szCs w:val="18"/>
              </w:rPr>
            </w:pPr>
            <w:r w:rsidRPr="00D16943">
              <w:rPr>
                <w:rFonts w:cstheme="minorHAnsi"/>
                <w:sz w:val="20"/>
                <w:szCs w:val="18"/>
              </w:rPr>
              <w:t>$       10</w:t>
            </w:r>
          </w:p>
        </w:tc>
      </w:tr>
      <w:tr w:rsidR="00F0630C" w:rsidRPr="00D16943" w14:paraId="2D60B45F" w14:textId="77777777" w:rsidTr="00654B40">
        <w:tc>
          <w:tcPr>
            <w:tcW w:w="7465" w:type="dxa"/>
          </w:tcPr>
          <w:p w14:paraId="3D0E932B" w14:textId="77777777" w:rsidR="00F0630C" w:rsidRPr="00D16943" w:rsidRDefault="00F0630C" w:rsidP="00F0630C">
            <w:pPr>
              <w:rPr>
                <w:rFonts w:cstheme="minorHAnsi"/>
                <w:b/>
                <w:sz w:val="20"/>
                <w:szCs w:val="18"/>
              </w:rPr>
            </w:pPr>
            <w:r w:rsidRPr="00D16943">
              <w:rPr>
                <w:rFonts w:cstheme="minorHAnsi"/>
                <w:b/>
                <w:sz w:val="20"/>
                <w:szCs w:val="18"/>
              </w:rPr>
              <w:t>Total</w:t>
            </w:r>
          </w:p>
        </w:tc>
        <w:tc>
          <w:tcPr>
            <w:tcW w:w="3325" w:type="dxa"/>
          </w:tcPr>
          <w:p w14:paraId="7330ACC3" w14:textId="77777777" w:rsidR="00F0630C" w:rsidRPr="00D16943" w:rsidRDefault="00F0630C" w:rsidP="00F0630C">
            <w:pPr>
              <w:rPr>
                <w:rFonts w:cstheme="minorHAnsi"/>
                <w:b/>
                <w:sz w:val="20"/>
                <w:szCs w:val="18"/>
              </w:rPr>
            </w:pPr>
            <w:r w:rsidRPr="00D16943">
              <w:rPr>
                <w:rFonts w:cstheme="minorHAnsi"/>
                <w:b/>
                <w:sz w:val="20"/>
                <w:szCs w:val="18"/>
              </w:rPr>
              <w:t>$2,275.25</w:t>
            </w:r>
          </w:p>
        </w:tc>
      </w:tr>
    </w:tbl>
    <w:p w14:paraId="71F459FB" w14:textId="3E777294" w:rsidR="00F0630C" w:rsidRPr="00D16943" w:rsidRDefault="00F0630C" w:rsidP="00F0630C">
      <w:pPr>
        <w:spacing w:after="0" w:line="240" w:lineRule="auto"/>
        <w:rPr>
          <w:rFonts w:eastAsiaTheme="minorHAnsi" w:cstheme="minorHAnsi"/>
          <w:sz w:val="20"/>
          <w:szCs w:val="18"/>
        </w:rPr>
      </w:pPr>
      <w:r w:rsidRPr="00D16943">
        <w:rPr>
          <w:rFonts w:eastAsiaTheme="minorHAnsi" w:cstheme="minorHAnsi"/>
          <w:sz w:val="20"/>
          <w:szCs w:val="18"/>
        </w:rPr>
        <w:t xml:space="preserve">*Fee includes Kettering Test Prep and lab </w:t>
      </w:r>
      <w:r w:rsidR="00D4619A" w:rsidRPr="00D16943">
        <w:rPr>
          <w:rFonts w:eastAsiaTheme="minorHAnsi" w:cstheme="minorHAnsi"/>
          <w:sz w:val="20"/>
          <w:szCs w:val="18"/>
        </w:rPr>
        <w:t>fees (</w:t>
      </w:r>
      <w:r w:rsidRPr="00D16943">
        <w:rPr>
          <w:rFonts w:eastAsiaTheme="minorHAnsi" w:cstheme="minorHAnsi"/>
          <w:sz w:val="20"/>
          <w:szCs w:val="18"/>
        </w:rPr>
        <w:t>RAD1700)</w:t>
      </w:r>
    </w:p>
    <w:p w14:paraId="462CD83C" w14:textId="77777777" w:rsidR="00F0630C" w:rsidRPr="00D16943" w:rsidRDefault="00F0630C" w:rsidP="00F0630C">
      <w:pPr>
        <w:spacing w:after="0" w:line="240" w:lineRule="auto"/>
        <w:rPr>
          <w:rFonts w:eastAsiaTheme="minorHAnsi" w:cstheme="minorHAnsi"/>
          <w:sz w:val="20"/>
          <w:szCs w:val="18"/>
        </w:rPr>
      </w:pPr>
    </w:p>
    <w:p w14:paraId="41705EEC" w14:textId="77777777" w:rsidR="00F0630C" w:rsidRPr="00D16943" w:rsidRDefault="00F0630C" w:rsidP="00F0630C">
      <w:pPr>
        <w:spacing w:after="0" w:line="240" w:lineRule="auto"/>
        <w:rPr>
          <w:rFonts w:eastAsiaTheme="minorHAnsi" w:cstheme="minorHAnsi"/>
          <w:b/>
          <w:sz w:val="20"/>
          <w:szCs w:val="18"/>
        </w:rPr>
      </w:pPr>
      <w:r w:rsidRPr="00D16943">
        <w:rPr>
          <w:rFonts w:eastAsiaTheme="minorHAnsi" w:cstheme="minorHAnsi"/>
          <w:b/>
          <w:sz w:val="20"/>
          <w:szCs w:val="18"/>
        </w:rPr>
        <w:t>Fourth Semester (Fall)</w:t>
      </w:r>
    </w:p>
    <w:tbl>
      <w:tblPr>
        <w:tblStyle w:val="TableGrid"/>
        <w:tblW w:w="0" w:type="auto"/>
        <w:tblLook w:val="04A0" w:firstRow="1" w:lastRow="0" w:firstColumn="1" w:lastColumn="0" w:noHBand="0" w:noVBand="1"/>
      </w:tblPr>
      <w:tblGrid>
        <w:gridCol w:w="7465"/>
        <w:gridCol w:w="3325"/>
      </w:tblGrid>
      <w:tr w:rsidR="00F0630C" w:rsidRPr="00D16943" w14:paraId="43BF0B26" w14:textId="77777777" w:rsidTr="00654B40">
        <w:tc>
          <w:tcPr>
            <w:tcW w:w="7465" w:type="dxa"/>
          </w:tcPr>
          <w:p w14:paraId="0EF65782" w14:textId="77777777" w:rsidR="00F0630C" w:rsidRPr="00D16943" w:rsidRDefault="00F0630C" w:rsidP="00F0630C">
            <w:pPr>
              <w:rPr>
                <w:rFonts w:cstheme="minorHAnsi"/>
                <w:b/>
                <w:sz w:val="20"/>
                <w:szCs w:val="18"/>
              </w:rPr>
            </w:pPr>
            <w:r w:rsidRPr="00D16943">
              <w:rPr>
                <w:rFonts w:cstheme="minorHAnsi"/>
                <w:b/>
                <w:sz w:val="20"/>
                <w:szCs w:val="18"/>
              </w:rPr>
              <w:t>Expense</w:t>
            </w:r>
          </w:p>
        </w:tc>
        <w:tc>
          <w:tcPr>
            <w:tcW w:w="3325" w:type="dxa"/>
          </w:tcPr>
          <w:p w14:paraId="1B87CC8D" w14:textId="77777777" w:rsidR="00F0630C" w:rsidRPr="00D16943" w:rsidRDefault="00F0630C" w:rsidP="00F0630C">
            <w:pPr>
              <w:rPr>
                <w:rFonts w:cstheme="minorHAnsi"/>
                <w:b/>
                <w:sz w:val="20"/>
                <w:szCs w:val="18"/>
              </w:rPr>
            </w:pPr>
            <w:r w:rsidRPr="00D16943">
              <w:rPr>
                <w:rFonts w:cstheme="minorHAnsi"/>
                <w:b/>
                <w:sz w:val="20"/>
                <w:szCs w:val="18"/>
              </w:rPr>
              <w:t>Cost</w:t>
            </w:r>
          </w:p>
        </w:tc>
      </w:tr>
      <w:tr w:rsidR="00F0630C" w:rsidRPr="00D16943" w14:paraId="28B75EAD" w14:textId="77777777" w:rsidTr="00654B40">
        <w:tc>
          <w:tcPr>
            <w:tcW w:w="7465" w:type="dxa"/>
          </w:tcPr>
          <w:p w14:paraId="131B870D" w14:textId="77777777" w:rsidR="00F0630C" w:rsidRPr="00D16943" w:rsidRDefault="00F0630C" w:rsidP="00F0630C">
            <w:pPr>
              <w:rPr>
                <w:rFonts w:cstheme="minorHAnsi"/>
                <w:sz w:val="20"/>
                <w:szCs w:val="18"/>
              </w:rPr>
            </w:pPr>
            <w:r w:rsidRPr="00D16943">
              <w:rPr>
                <w:rFonts w:cstheme="minorHAnsi"/>
                <w:sz w:val="20"/>
                <w:szCs w:val="18"/>
              </w:rPr>
              <w:t>Tuition (13 credits)</w:t>
            </w:r>
          </w:p>
        </w:tc>
        <w:tc>
          <w:tcPr>
            <w:tcW w:w="3325" w:type="dxa"/>
          </w:tcPr>
          <w:p w14:paraId="2218B3D3" w14:textId="77777777" w:rsidR="00F0630C" w:rsidRPr="00D16943" w:rsidRDefault="00F0630C" w:rsidP="00F0630C">
            <w:pPr>
              <w:rPr>
                <w:rFonts w:cstheme="minorHAnsi"/>
                <w:sz w:val="20"/>
                <w:szCs w:val="18"/>
              </w:rPr>
            </w:pPr>
            <w:r w:rsidRPr="00D16943">
              <w:rPr>
                <w:rFonts w:cstheme="minorHAnsi"/>
                <w:sz w:val="20"/>
                <w:szCs w:val="18"/>
              </w:rPr>
              <w:t>$1,439.75</w:t>
            </w:r>
          </w:p>
        </w:tc>
      </w:tr>
      <w:tr w:rsidR="00F0630C" w:rsidRPr="00D16943" w14:paraId="55A5F040" w14:textId="77777777" w:rsidTr="00654B40">
        <w:tc>
          <w:tcPr>
            <w:tcW w:w="7465" w:type="dxa"/>
          </w:tcPr>
          <w:p w14:paraId="1DB7CF18" w14:textId="77777777" w:rsidR="00F0630C" w:rsidRPr="00D16943" w:rsidRDefault="00F0630C" w:rsidP="00F0630C">
            <w:pPr>
              <w:rPr>
                <w:rFonts w:cstheme="minorHAnsi"/>
                <w:sz w:val="20"/>
                <w:szCs w:val="18"/>
              </w:rPr>
            </w:pPr>
            <w:r w:rsidRPr="00D16943">
              <w:rPr>
                <w:rFonts w:cstheme="minorHAnsi"/>
                <w:sz w:val="20"/>
                <w:szCs w:val="18"/>
              </w:rPr>
              <w:t>Books</w:t>
            </w:r>
          </w:p>
        </w:tc>
        <w:tc>
          <w:tcPr>
            <w:tcW w:w="3325" w:type="dxa"/>
          </w:tcPr>
          <w:p w14:paraId="2F9080B2" w14:textId="77777777" w:rsidR="00F0630C" w:rsidRPr="00D16943" w:rsidRDefault="00F0630C" w:rsidP="00F0630C">
            <w:pPr>
              <w:rPr>
                <w:rFonts w:cstheme="minorHAnsi"/>
                <w:sz w:val="20"/>
                <w:szCs w:val="18"/>
              </w:rPr>
            </w:pPr>
            <w:r w:rsidRPr="00D16943">
              <w:rPr>
                <w:rFonts w:cstheme="minorHAnsi"/>
                <w:sz w:val="20"/>
                <w:szCs w:val="18"/>
              </w:rPr>
              <w:t>$    150</w:t>
            </w:r>
          </w:p>
        </w:tc>
      </w:tr>
      <w:tr w:rsidR="00F0630C" w:rsidRPr="00D16943" w14:paraId="4C4A17E6" w14:textId="77777777" w:rsidTr="00654B40">
        <w:tc>
          <w:tcPr>
            <w:tcW w:w="7465" w:type="dxa"/>
          </w:tcPr>
          <w:p w14:paraId="59FE9AF2" w14:textId="77777777" w:rsidR="00F0630C" w:rsidRPr="00D16943" w:rsidRDefault="00F0630C" w:rsidP="00F0630C">
            <w:pPr>
              <w:rPr>
                <w:rFonts w:cstheme="minorHAnsi"/>
                <w:sz w:val="20"/>
                <w:szCs w:val="18"/>
              </w:rPr>
            </w:pPr>
            <w:r w:rsidRPr="00D16943">
              <w:rPr>
                <w:rFonts w:cstheme="minorHAnsi"/>
                <w:sz w:val="20"/>
                <w:szCs w:val="18"/>
              </w:rPr>
              <w:t>Radiology Program Fee*</w:t>
            </w:r>
          </w:p>
        </w:tc>
        <w:tc>
          <w:tcPr>
            <w:tcW w:w="3325" w:type="dxa"/>
          </w:tcPr>
          <w:p w14:paraId="178B0BA3" w14:textId="77777777" w:rsidR="00F0630C" w:rsidRPr="00D16943" w:rsidRDefault="00F0630C" w:rsidP="00F0630C">
            <w:pPr>
              <w:rPr>
                <w:rFonts w:cstheme="minorHAnsi"/>
                <w:sz w:val="20"/>
                <w:szCs w:val="18"/>
              </w:rPr>
            </w:pPr>
            <w:r w:rsidRPr="00D16943">
              <w:rPr>
                <w:rFonts w:cstheme="minorHAnsi"/>
                <w:sz w:val="20"/>
                <w:szCs w:val="18"/>
              </w:rPr>
              <w:t>$    347</w:t>
            </w:r>
          </w:p>
        </w:tc>
      </w:tr>
      <w:tr w:rsidR="00F0630C" w:rsidRPr="00D16943" w14:paraId="50448CF8" w14:textId="77777777" w:rsidTr="00654B40">
        <w:tc>
          <w:tcPr>
            <w:tcW w:w="7465" w:type="dxa"/>
          </w:tcPr>
          <w:p w14:paraId="5183A86C" w14:textId="77777777" w:rsidR="00F0630C" w:rsidRPr="00D16943" w:rsidRDefault="00F0630C" w:rsidP="00F0630C">
            <w:pPr>
              <w:rPr>
                <w:rFonts w:cstheme="minorHAnsi"/>
                <w:sz w:val="20"/>
                <w:szCs w:val="18"/>
              </w:rPr>
            </w:pPr>
            <w:r w:rsidRPr="00D16943">
              <w:rPr>
                <w:rFonts w:cstheme="minorHAnsi"/>
                <w:sz w:val="20"/>
                <w:szCs w:val="18"/>
              </w:rPr>
              <w:t>Radiation Dosimetry Fee</w:t>
            </w:r>
          </w:p>
        </w:tc>
        <w:tc>
          <w:tcPr>
            <w:tcW w:w="3325" w:type="dxa"/>
          </w:tcPr>
          <w:p w14:paraId="42E11738" w14:textId="77777777" w:rsidR="00F0630C" w:rsidRPr="00D16943" w:rsidRDefault="00F0630C" w:rsidP="00F0630C">
            <w:pPr>
              <w:rPr>
                <w:rFonts w:cstheme="minorHAnsi"/>
                <w:sz w:val="20"/>
                <w:szCs w:val="18"/>
              </w:rPr>
            </w:pPr>
            <w:r w:rsidRPr="00D16943">
              <w:rPr>
                <w:rFonts w:cstheme="minorHAnsi"/>
                <w:sz w:val="20"/>
                <w:szCs w:val="18"/>
              </w:rPr>
              <w:t>$      50</w:t>
            </w:r>
          </w:p>
        </w:tc>
      </w:tr>
      <w:tr w:rsidR="00F0630C" w:rsidRPr="00D16943" w14:paraId="5B56E09E" w14:textId="77777777" w:rsidTr="00654B40">
        <w:tc>
          <w:tcPr>
            <w:tcW w:w="7465" w:type="dxa"/>
          </w:tcPr>
          <w:p w14:paraId="70E0E6D3" w14:textId="77777777" w:rsidR="00F0630C" w:rsidRPr="00D16943" w:rsidRDefault="00F0630C" w:rsidP="00F0630C">
            <w:pPr>
              <w:rPr>
                <w:rFonts w:cstheme="minorHAnsi"/>
                <w:sz w:val="20"/>
                <w:szCs w:val="18"/>
              </w:rPr>
            </w:pPr>
            <w:r w:rsidRPr="00D16943">
              <w:rPr>
                <w:rFonts w:cstheme="minorHAnsi"/>
                <w:sz w:val="20"/>
                <w:szCs w:val="18"/>
              </w:rPr>
              <w:t>General Course Fee</w:t>
            </w:r>
          </w:p>
        </w:tc>
        <w:tc>
          <w:tcPr>
            <w:tcW w:w="3325" w:type="dxa"/>
          </w:tcPr>
          <w:p w14:paraId="7F041998" w14:textId="77777777" w:rsidR="00F0630C" w:rsidRPr="00D16943" w:rsidRDefault="00F0630C" w:rsidP="00F0630C">
            <w:pPr>
              <w:rPr>
                <w:rFonts w:cstheme="minorHAnsi"/>
                <w:sz w:val="20"/>
                <w:szCs w:val="18"/>
              </w:rPr>
            </w:pPr>
            <w:r w:rsidRPr="00D16943">
              <w:rPr>
                <w:rFonts w:cstheme="minorHAnsi"/>
                <w:sz w:val="20"/>
                <w:szCs w:val="18"/>
              </w:rPr>
              <w:t>$     325</w:t>
            </w:r>
          </w:p>
        </w:tc>
      </w:tr>
      <w:tr w:rsidR="00F0630C" w:rsidRPr="00D16943" w14:paraId="5F0FDEF4" w14:textId="77777777" w:rsidTr="00654B40">
        <w:tc>
          <w:tcPr>
            <w:tcW w:w="7465" w:type="dxa"/>
          </w:tcPr>
          <w:p w14:paraId="2EF3E5BE" w14:textId="77777777" w:rsidR="00F0630C" w:rsidRPr="00D16943" w:rsidRDefault="00F0630C" w:rsidP="00F0630C">
            <w:pPr>
              <w:rPr>
                <w:rFonts w:cstheme="minorHAnsi"/>
                <w:sz w:val="20"/>
                <w:szCs w:val="18"/>
              </w:rPr>
            </w:pPr>
            <w:r w:rsidRPr="00D16943">
              <w:rPr>
                <w:rFonts w:cstheme="minorHAnsi"/>
                <w:sz w:val="20"/>
                <w:szCs w:val="18"/>
              </w:rPr>
              <w:t>Technology Fee</w:t>
            </w:r>
          </w:p>
        </w:tc>
        <w:tc>
          <w:tcPr>
            <w:tcW w:w="3325" w:type="dxa"/>
          </w:tcPr>
          <w:p w14:paraId="5DC1636B" w14:textId="77777777" w:rsidR="00F0630C" w:rsidRPr="00D16943" w:rsidRDefault="00F0630C" w:rsidP="00F0630C">
            <w:pPr>
              <w:rPr>
                <w:rFonts w:cstheme="minorHAnsi"/>
                <w:sz w:val="20"/>
                <w:szCs w:val="18"/>
              </w:rPr>
            </w:pPr>
            <w:r w:rsidRPr="00D16943">
              <w:rPr>
                <w:rFonts w:cstheme="minorHAnsi"/>
                <w:sz w:val="20"/>
                <w:szCs w:val="18"/>
              </w:rPr>
              <w:t>$     325</w:t>
            </w:r>
          </w:p>
        </w:tc>
      </w:tr>
      <w:tr w:rsidR="00F0630C" w:rsidRPr="00D16943" w14:paraId="73729A6C" w14:textId="77777777" w:rsidTr="00654B40">
        <w:tc>
          <w:tcPr>
            <w:tcW w:w="7465" w:type="dxa"/>
          </w:tcPr>
          <w:p w14:paraId="7EE923BC" w14:textId="77777777" w:rsidR="00F0630C" w:rsidRPr="00D16943" w:rsidRDefault="00F0630C" w:rsidP="00F0630C">
            <w:pPr>
              <w:rPr>
                <w:rFonts w:cstheme="minorHAnsi"/>
                <w:sz w:val="20"/>
                <w:szCs w:val="18"/>
              </w:rPr>
            </w:pPr>
            <w:r w:rsidRPr="00D16943">
              <w:rPr>
                <w:rFonts w:cstheme="minorHAnsi"/>
                <w:sz w:val="20"/>
                <w:szCs w:val="18"/>
              </w:rPr>
              <w:t>Auxiliary Fee</w:t>
            </w:r>
          </w:p>
        </w:tc>
        <w:tc>
          <w:tcPr>
            <w:tcW w:w="3325" w:type="dxa"/>
          </w:tcPr>
          <w:p w14:paraId="510CCF1E" w14:textId="77777777" w:rsidR="00F0630C" w:rsidRPr="00D16943" w:rsidRDefault="00F0630C" w:rsidP="00F0630C">
            <w:pPr>
              <w:rPr>
                <w:rFonts w:cstheme="minorHAnsi"/>
                <w:sz w:val="20"/>
                <w:szCs w:val="18"/>
              </w:rPr>
            </w:pPr>
            <w:r w:rsidRPr="00D16943">
              <w:rPr>
                <w:rFonts w:cstheme="minorHAnsi"/>
                <w:sz w:val="20"/>
                <w:szCs w:val="18"/>
              </w:rPr>
              <w:t>$       78</w:t>
            </w:r>
          </w:p>
        </w:tc>
      </w:tr>
      <w:tr w:rsidR="00F0630C" w:rsidRPr="00D16943" w14:paraId="23CFC5C7" w14:textId="77777777" w:rsidTr="00654B40">
        <w:tc>
          <w:tcPr>
            <w:tcW w:w="7465" w:type="dxa"/>
          </w:tcPr>
          <w:p w14:paraId="0E9B09FD" w14:textId="77777777" w:rsidR="00F0630C" w:rsidRPr="00D16943" w:rsidRDefault="00F0630C" w:rsidP="00F0630C">
            <w:pPr>
              <w:rPr>
                <w:rFonts w:cstheme="minorHAnsi"/>
                <w:sz w:val="20"/>
                <w:szCs w:val="18"/>
              </w:rPr>
            </w:pPr>
            <w:r w:rsidRPr="00D16943">
              <w:rPr>
                <w:rFonts w:cstheme="minorHAnsi"/>
                <w:sz w:val="20"/>
                <w:szCs w:val="18"/>
              </w:rPr>
              <w:t>Career Services Fee</w:t>
            </w:r>
          </w:p>
        </w:tc>
        <w:tc>
          <w:tcPr>
            <w:tcW w:w="3325" w:type="dxa"/>
          </w:tcPr>
          <w:p w14:paraId="6CDADFFC" w14:textId="77777777" w:rsidR="00F0630C" w:rsidRPr="00D16943" w:rsidRDefault="00F0630C" w:rsidP="00F0630C">
            <w:pPr>
              <w:rPr>
                <w:rFonts w:cstheme="minorHAnsi"/>
                <w:sz w:val="20"/>
                <w:szCs w:val="18"/>
              </w:rPr>
            </w:pPr>
            <w:r w:rsidRPr="00D16943">
              <w:rPr>
                <w:rFonts w:cstheme="minorHAnsi"/>
                <w:sz w:val="20"/>
                <w:szCs w:val="18"/>
              </w:rPr>
              <w:t>$       52</w:t>
            </w:r>
          </w:p>
        </w:tc>
      </w:tr>
      <w:tr w:rsidR="00F0630C" w:rsidRPr="00D16943" w14:paraId="5E6EDEA5" w14:textId="77777777" w:rsidTr="00654B40">
        <w:tc>
          <w:tcPr>
            <w:tcW w:w="7465" w:type="dxa"/>
          </w:tcPr>
          <w:p w14:paraId="74E32740" w14:textId="77777777" w:rsidR="00F0630C" w:rsidRPr="00D16943" w:rsidRDefault="00F0630C" w:rsidP="00F0630C">
            <w:pPr>
              <w:rPr>
                <w:rFonts w:cstheme="minorHAnsi"/>
                <w:sz w:val="20"/>
                <w:szCs w:val="18"/>
              </w:rPr>
            </w:pPr>
            <w:r w:rsidRPr="00D16943">
              <w:rPr>
                <w:rFonts w:cstheme="minorHAnsi"/>
                <w:sz w:val="20"/>
                <w:szCs w:val="18"/>
              </w:rPr>
              <w:t>Student Life Fee</w:t>
            </w:r>
          </w:p>
        </w:tc>
        <w:tc>
          <w:tcPr>
            <w:tcW w:w="3325" w:type="dxa"/>
          </w:tcPr>
          <w:p w14:paraId="4965B8C9" w14:textId="77777777" w:rsidR="00F0630C" w:rsidRPr="00D16943" w:rsidRDefault="00F0630C" w:rsidP="00F0630C">
            <w:pPr>
              <w:rPr>
                <w:rFonts w:cstheme="minorHAnsi"/>
                <w:sz w:val="20"/>
                <w:szCs w:val="18"/>
              </w:rPr>
            </w:pPr>
            <w:r w:rsidRPr="00D16943">
              <w:rPr>
                <w:rFonts w:cstheme="minorHAnsi"/>
                <w:sz w:val="20"/>
                <w:szCs w:val="18"/>
              </w:rPr>
              <w:t>$       10</w:t>
            </w:r>
          </w:p>
        </w:tc>
      </w:tr>
      <w:tr w:rsidR="00F0630C" w:rsidRPr="00D16943" w14:paraId="15B0D535" w14:textId="77777777" w:rsidTr="00654B40">
        <w:tc>
          <w:tcPr>
            <w:tcW w:w="7465" w:type="dxa"/>
          </w:tcPr>
          <w:p w14:paraId="5E6041CC" w14:textId="77777777" w:rsidR="00F0630C" w:rsidRPr="00D16943" w:rsidRDefault="00F0630C" w:rsidP="00F0630C">
            <w:pPr>
              <w:rPr>
                <w:rFonts w:cstheme="minorHAnsi"/>
                <w:b/>
                <w:sz w:val="20"/>
                <w:szCs w:val="18"/>
              </w:rPr>
            </w:pPr>
            <w:r w:rsidRPr="00D16943">
              <w:rPr>
                <w:rFonts w:cstheme="minorHAnsi"/>
                <w:b/>
                <w:sz w:val="20"/>
                <w:szCs w:val="18"/>
              </w:rPr>
              <w:t>Total</w:t>
            </w:r>
          </w:p>
        </w:tc>
        <w:tc>
          <w:tcPr>
            <w:tcW w:w="3325" w:type="dxa"/>
          </w:tcPr>
          <w:p w14:paraId="2DC9117E" w14:textId="77777777" w:rsidR="00F0630C" w:rsidRPr="00D16943" w:rsidRDefault="00F0630C" w:rsidP="00F0630C">
            <w:pPr>
              <w:rPr>
                <w:rFonts w:cstheme="minorHAnsi"/>
                <w:b/>
                <w:sz w:val="20"/>
                <w:szCs w:val="18"/>
              </w:rPr>
            </w:pPr>
            <w:r w:rsidRPr="00D16943">
              <w:rPr>
                <w:rFonts w:cstheme="minorHAnsi"/>
                <w:b/>
                <w:sz w:val="20"/>
                <w:szCs w:val="18"/>
              </w:rPr>
              <w:t>$2,776.75</w:t>
            </w:r>
          </w:p>
        </w:tc>
      </w:tr>
    </w:tbl>
    <w:p w14:paraId="3BF02234" w14:textId="2874B916" w:rsidR="00F0630C" w:rsidRPr="00D16943" w:rsidRDefault="00F0630C" w:rsidP="00F0630C">
      <w:pPr>
        <w:spacing w:after="0" w:line="240" w:lineRule="auto"/>
        <w:rPr>
          <w:rFonts w:eastAsiaTheme="minorHAnsi" w:cstheme="minorHAnsi"/>
          <w:b/>
          <w:sz w:val="20"/>
          <w:szCs w:val="18"/>
        </w:rPr>
      </w:pPr>
      <w:r w:rsidRPr="00D16943">
        <w:rPr>
          <w:rFonts w:eastAsiaTheme="minorHAnsi" w:cstheme="minorHAnsi"/>
          <w:sz w:val="20"/>
          <w:szCs w:val="18"/>
        </w:rPr>
        <w:t xml:space="preserve">*Fee includes Kettering Test Prep, Liability Insurance, Registry Review Prep, and lab </w:t>
      </w:r>
      <w:r w:rsidR="00D4619A" w:rsidRPr="00D16943">
        <w:rPr>
          <w:rFonts w:eastAsiaTheme="minorHAnsi" w:cstheme="minorHAnsi"/>
          <w:sz w:val="20"/>
          <w:szCs w:val="18"/>
        </w:rPr>
        <w:t>fees (</w:t>
      </w:r>
      <w:r w:rsidRPr="00D16943">
        <w:rPr>
          <w:rFonts w:eastAsiaTheme="minorHAnsi" w:cstheme="minorHAnsi"/>
          <w:sz w:val="20"/>
          <w:szCs w:val="18"/>
        </w:rPr>
        <w:t>RAD2500)</w:t>
      </w:r>
    </w:p>
    <w:p w14:paraId="065CF777" w14:textId="77777777" w:rsidR="00F0630C" w:rsidRPr="00D16943" w:rsidRDefault="00F0630C" w:rsidP="00F0630C">
      <w:pPr>
        <w:spacing w:after="0" w:line="240" w:lineRule="auto"/>
        <w:rPr>
          <w:rFonts w:eastAsiaTheme="minorHAnsi" w:cstheme="minorHAnsi"/>
          <w:b/>
          <w:sz w:val="20"/>
          <w:szCs w:val="18"/>
        </w:rPr>
      </w:pPr>
    </w:p>
    <w:p w14:paraId="378E4A27" w14:textId="77777777" w:rsidR="00F0630C" w:rsidRPr="00D16943" w:rsidRDefault="00F0630C" w:rsidP="00F0630C">
      <w:pPr>
        <w:spacing w:after="0" w:line="240" w:lineRule="auto"/>
        <w:rPr>
          <w:rFonts w:eastAsiaTheme="minorHAnsi" w:cstheme="minorHAnsi"/>
          <w:b/>
          <w:sz w:val="20"/>
          <w:szCs w:val="18"/>
        </w:rPr>
      </w:pPr>
      <w:r w:rsidRPr="00D16943">
        <w:rPr>
          <w:rFonts w:eastAsiaTheme="minorHAnsi" w:cstheme="minorHAnsi"/>
          <w:b/>
          <w:sz w:val="20"/>
          <w:szCs w:val="18"/>
        </w:rPr>
        <w:t>Fifth Semester (Spring)</w:t>
      </w:r>
    </w:p>
    <w:tbl>
      <w:tblPr>
        <w:tblStyle w:val="TableGrid"/>
        <w:tblW w:w="0" w:type="auto"/>
        <w:tblLook w:val="04A0" w:firstRow="1" w:lastRow="0" w:firstColumn="1" w:lastColumn="0" w:noHBand="0" w:noVBand="1"/>
      </w:tblPr>
      <w:tblGrid>
        <w:gridCol w:w="7465"/>
        <w:gridCol w:w="3325"/>
      </w:tblGrid>
      <w:tr w:rsidR="00F0630C" w:rsidRPr="00D16943" w14:paraId="76ABE792" w14:textId="77777777" w:rsidTr="00654B40">
        <w:tc>
          <w:tcPr>
            <w:tcW w:w="7465" w:type="dxa"/>
          </w:tcPr>
          <w:p w14:paraId="68BF7D4D" w14:textId="77777777" w:rsidR="00F0630C" w:rsidRPr="00D16943" w:rsidRDefault="00F0630C" w:rsidP="00F0630C">
            <w:pPr>
              <w:rPr>
                <w:rFonts w:cstheme="minorHAnsi"/>
                <w:b/>
                <w:sz w:val="20"/>
                <w:szCs w:val="18"/>
              </w:rPr>
            </w:pPr>
            <w:r w:rsidRPr="00D16943">
              <w:rPr>
                <w:rFonts w:cstheme="minorHAnsi"/>
                <w:b/>
                <w:sz w:val="20"/>
                <w:szCs w:val="18"/>
              </w:rPr>
              <w:t>Expense</w:t>
            </w:r>
          </w:p>
        </w:tc>
        <w:tc>
          <w:tcPr>
            <w:tcW w:w="3325" w:type="dxa"/>
          </w:tcPr>
          <w:p w14:paraId="1536E996" w14:textId="77777777" w:rsidR="00F0630C" w:rsidRPr="00D16943" w:rsidRDefault="00F0630C" w:rsidP="00F0630C">
            <w:pPr>
              <w:rPr>
                <w:rFonts w:cstheme="minorHAnsi"/>
                <w:b/>
                <w:sz w:val="20"/>
                <w:szCs w:val="18"/>
              </w:rPr>
            </w:pPr>
            <w:r w:rsidRPr="00D16943">
              <w:rPr>
                <w:rFonts w:cstheme="minorHAnsi"/>
                <w:b/>
                <w:sz w:val="20"/>
                <w:szCs w:val="18"/>
              </w:rPr>
              <w:t>Cost</w:t>
            </w:r>
          </w:p>
        </w:tc>
      </w:tr>
      <w:tr w:rsidR="00F0630C" w:rsidRPr="00D16943" w14:paraId="71BF2213" w14:textId="77777777" w:rsidTr="00654B40">
        <w:tc>
          <w:tcPr>
            <w:tcW w:w="7465" w:type="dxa"/>
          </w:tcPr>
          <w:p w14:paraId="3BDFC234" w14:textId="77777777" w:rsidR="00F0630C" w:rsidRPr="00D16943" w:rsidRDefault="00F0630C" w:rsidP="00F0630C">
            <w:pPr>
              <w:rPr>
                <w:rFonts w:cstheme="minorHAnsi"/>
                <w:sz w:val="20"/>
                <w:szCs w:val="18"/>
              </w:rPr>
            </w:pPr>
            <w:r w:rsidRPr="00D16943">
              <w:rPr>
                <w:rFonts w:cstheme="minorHAnsi"/>
                <w:sz w:val="20"/>
                <w:szCs w:val="18"/>
              </w:rPr>
              <w:t>Tuition (12 credits)</w:t>
            </w:r>
          </w:p>
        </w:tc>
        <w:tc>
          <w:tcPr>
            <w:tcW w:w="3325" w:type="dxa"/>
          </w:tcPr>
          <w:p w14:paraId="122A099A" w14:textId="77777777" w:rsidR="00F0630C" w:rsidRPr="00D16943" w:rsidRDefault="00F0630C" w:rsidP="00F0630C">
            <w:pPr>
              <w:rPr>
                <w:rFonts w:cstheme="minorHAnsi"/>
                <w:sz w:val="20"/>
                <w:szCs w:val="18"/>
              </w:rPr>
            </w:pPr>
            <w:r w:rsidRPr="00D16943">
              <w:rPr>
                <w:rFonts w:cstheme="minorHAnsi"/>
                <w:sz w:val="20"/>
                <w:szCs w:val="18"/>
              </w:rPr>
              <w:t>$1,329</w:t>
            </w:r>
          </w:p>
        </w:tc>
      </w:tr>
      <w:tr w:rsidR="00F0630C" w:rsidRPr="00D16943" w14:paraId="56CA442E" w14:textId="77777777" w:rsidTr="00654B40">
        <w:tc>
          <w:tcPr>
            <w:tcW w:w="7465" w:type="dxa"/>
          </w:tcPr>
          <w:p w14:paraId="4C8B1788" w14:textId="77777777" w:rsidR="00F0630C" w:rsidRPr="00D16943" w:rsidRDefault="00F0630C" w:rsidP="00F0630C">
            <w:pPr>
              <w:rPr>
                <w:rFonts w:cstheme="minorHAnsi"/>
                <w:sz w:val="20"/>
                <w:szCs w:val="18"/>
              </w:rPr>
            </w:pPr>
            <w:r w:rsidRPr="00D16943">
              <w:rPr>
                <w:rFonts w:cstheme="minorHAnsi"/>
                <w:sz w:val="20"/>
                <w:szCs w:val="18"/>
              </w:rPr>
              <w:t>Books</w:t>
            </w:r>
          </w:p>
        </w:tc>
        <w:tc>
          <w:tcPr>
            <w:tcW w:w="3325" w:type="dxa"/>
          </w:tcPr>
          <w:p w14:paraId="0F129427" w14:textId="77777777" w:rsidR="00F0630C" w:rsidRPr="00D16943" w:rsidRDefault="00F0630C" w:rsidP="00F0630C">
            <w:pPr>
              <w:rPr>
                <w:rFonts w:cstheme="minorHAnsi"/>
                <w:sz w:val="20"/>
                <w:szCs w:val="18"/>
              </w:rPr>
            </w:pPr>
            <w:r w:rsidRPr="00D16943">
              <w:rPr>
                <w:rFonts w:cstheme="minorHAnsi"/>
                <w:sz w:val="20"/>
                <w:szCs w:val="18"/>
              </w:rPr>
              <w:t>$       0</w:t>
            </w:r>
          </w:p>
        </w:tc>
      </w:tr>
      <w:tr w:rsidR="00F0630C" w:rsidRPr="00D16943" w14:paraId="7EBCC2CC" w14:textId="77777777" w:rsidTr="00654B40">
        <w:tc>
          <w:tcPr>
            <w:tcW w:w="7465" w:type="dxa"/>
          </w:tcPr>
          <w:p w14:paraId="28A67267" w14:textId="77777777" w:rsidR="00F0630C" w:rsidRPr="00D16943" w:rsidRDefault="00F0630C" w:rsidP="00F0630C">
            <w:pPr>
              <w:rPr>
                <w:rFonts w:cstheme="minorHAnsi"/>
                <w:sz w:val="20"/>
                <w:szCs w:val="18"/>
              </w:rPr>
            </w:pPr>
            <w:r w:rsidRPr="00D16943">
              <w:rPr>
                <w:rFonts w:cstheme="minorHAnsi"/>
                <w:sz w:val="20"/>
                <w:szCs w:val="18"/>
              </w:rPr>
              <w:t>Radiology Program Fee*</w:t>
            </w:r>
          </w:p>
        </w:tc>
        <w:tc>
          <w:tcPr>
            <w:tcW w:w="3325" w:type="dxa"/>
          </w:tcPr>
          <w:p w14:paraId="147F9D28" w14:textId="77777777" w:rsidR="00F0630C" w:rsidRPr="00D16943" w:rsidRDefault="00F0630C" w:rsidP="00F0630C">
            <w:pPr>
              <w:rPr>
                <w:rFonts w:cstheme="minorHAnsi"/>
                <w:sz w:val="20"/>
                <w:szCs w:val="18"/>
              </w:rPr>
            </w:pPr>
            <w:r w:rsidRPr="00D16943">
              <w:rPr>
                <w:rFonts w:cstheme="minorHAnsi"/>
                <w:sz w:val="20"/>
                <w:szCs w:val="18"/>
              </w:rPr>
              <w:t>$   362</w:t>
            </w:r>
          </w:p>
        </w:tc>
      </w:tr>
      <w:tr w:rsidR="00F0630C" w:rsidRPr="00D16943" w14:paraId="53A2C778" w14:textId="77777777" w:rsidTr="00654B40">
        <w:tc>
          <w:tcPr>
            <w:tcW w:w="7465" w:type="dxa"/>
          </w:tcPr>
          <w:p w14:paraId="2A89FFF3" w14:textId="77777777" w:rsidR="00F0630C" w:rsidRPr="00D16943" w:rsidRDefault="00F0630C" w:rsidP="00F0630C">
            <w:pPr>
              <w:rPr>
                <w:rFonts w:cstheme="minorHAnsi"/>
                <w:sz w:val="20"/>
                <w:szCs w:val="18"/>
              </w:rPr>
            </w:pPr>
            <w:r w:rsidRPr="00D16943">
              <w:rPr>
                <w:rFonts w:cstheme="minorHAnsi"/>
                <w:sz w:val="20"/>
                <w:szCs w:val="18"/>
              </w:rPr>
              <w:t>Radiation Dosimetry Fee</w:t>
            </w:r>
          </w:p>
        </w:tc>
        <w:tc>
          <w:tcPr>
            <w:tcW w:w="3325" w:type="dxa"/>
          </w:tcPr>
          <w:p w14:paraId="0B2CE03A" w14:textId="77777777" w:rsidR="00F0630C" w:rsidRPr="00D16943" w:rsidRDefault="00F0630C" w:rsidP="00F0630C">
            <w:pPr>
              <w:rPr>
                <w:rFonts w:cstheme="minorHAnsi"/>
                <w:sz w:val="20"/>
                <w:szCs w:val="18"/>
              </w:rPr>
            </w:pPr>
            <w:r w:rsidRPr="00D16943">
              <w:rPr>
                <w:rFonts w:cstheme="minorHAnsi"/>
                <w:sz w:val="20"/>
                <w:szCs w:val="18"/>
              </w:rPr>
              <w:t>$      50</w:t>
            </w:r>
          </w:p>
        </w:tc>
      </w:tr>
      <w:tr w:rsidR="00F0630C" w:rsidRPr="00D16943" w14:paraId="31ECAA3E" w14:textId="77777777" w:rsidTr="00654B40">
        <w:tc>
          <w:tcPr>
            <w:tcW w:w="7465" w:type="dxa"/>
          </w:tcPr>
          <w:p w14:paraId="26CB1B7D" w14:textId="77777777" w:rsidR="00F0630C" w:rsidRPr="00D16943" w:rsidRDefault="00F0630C" w:rsidP="00F0630C">
            <w:pPr>
              <w:rPr>
                <w:rFonts w:cstheme="minorHAnsi"/>
                <w:sz w:val="20"/>
                <w:szCs w:val="18"/>
              </w:rPr>
            </w:pPr>
            <w:r w:rsidRPr="00D16943">
              <w:rPr>
                <w:rFonts w:cstheme="minorHAnsi"/>
                <w:sz w:val="20"/>
                <w:szCs w:val="18"/>
              </w:rPr>
              <w:t>OSRT and ASRT Membership Fees</w:t>
            </w:r>
          </w:p>
        </w:tc>
        <w:tc>
          <w:tcPr>
            <w:tcW w:w="3325" w:type="dxa"/>
          </w:tcPr>
          <w:p w14:paraId="58EA5C88" w14:textId="77777777" w:rsidR="00F0630C" w:rsidRPr="00D16943" w:rsidRDefault="00F0630C" w:rsidP="00F0630C">
            <w:pPr>
              <w:rPr>
                <w:rFonts w:cstheme="minorHAnsi"/>
                <w:sz w:val="20"/>
                <w:szCs w:val="18"/>
              </w:rPr>
            </w:pPr>
            <w:r w:rsidRPr="00D16943">
              <w:rPr>
                <w:rFonts w:cstheme="minorHAnsi"/>
                <w:sz w:val="20"/>
                <w:szCs w:val="18"/>
              </w:rPr>
              <w:t>$      65</w:t>
            </w:r>
          </w:p>
        </w:tc>
      </w:tr>
      <w:tr w:rsidR="00F0630C" w:rsidRPr="00D16943" w14:paraId="034F3FF2" w14:textId="77777777" w:rsidTr="00654B40">
        <w:tc>
          <w:tcPr>
            <w:tcW w:w="7465" w:type="dxa"/>
          </w:tcPr>
          <w:p w14:paraId="5F4BE862" w14:textId="77777777" w:rsidR="00F0630C" w:rsidRPr="00D16943" w:rsidRDefault="00F0630C" w:rsidP="00F0630C">
            <w:pPr>
              <w:rPr>
                <w:rFonts w:cstheme="minorHAnsi"/>
                <w:sz w:val="20"/>
                <w:szCs w:val="18"/>
              </w:rPr>
            </w:pPr>
            <w:r w:rsidRPr="00D16943">
              <w:rPr>
                <w:rFonts w:cstheme="minorHAnsi"/>
                <w:sz w:val="20"/>
                <w:szCs w:val="18"/>
              </w:rPr>
              <w:t>General Course Fee</w:t>
            </w:r>
          </w:p>
        </w:tc>
        <w:tc>
          <w:tcPr>
            <w:tcW w:w="3325" w:type="dxa"/>
          </w:tcPr>
          <w:p w14:paraId="7E1EEBF6" w14:textId="77777777" w:rsidR="00F0630C" w:rsidRPr="00D16943" w:rsidRDefault="00F0630C" w:rsidP="00F0630C">
            <w:pPr>
              <w:rPr>
                <w:rFonts w:cstheme="minorHAnsi"/>
                <w:sz w:val="20"/>
                <w:szCs w:val="18"/>
              </w:rPr>
            </w:pPr>
            <w:r w:rsidRPr="00D16943">
              <w:rPr>
                <w:rFonts w:cstheme="minorHAnsi"/>
                <w:sz w:val="20"/>
                <w:szCs w:val="18"/>
              </w:rPr>
              <w:t>$     300</w:t>
            </w:r>
          </w:p>
        </w:tc>
      </w:tr>
      <w:tr w:rsidR="00F0630C" w:rsidRPr="00D16943" w14:paraId="26CBAA95" w14:textId="77777777" w:rsidTr="00654B40">
        <w:tc>
          <w:tcPr>
            <w:tcW w:w="7465" w:type="dxa"/>
          </w:tcPr>
          <w:p w14:paraId="1254D8E5" w14:textId="77777777" w:rsidR="00F0630C" w:rsidRPr="00D16943" w:rsidRDefault="00F0630C" w:rsidP="00F0630C">
            <w:pPr>
              <w:rPr>
                <w:rFonts w:cstheme="minorHAnsi"/>
                <w:sz w:val="20"/>
                <w:szCs w:val="18"/>
              </w:rPr>
            </w:pPr>
            <w:r w:rsidRPr="00D16943">
              <w:rPr>
                <w:rFonts w:cstheme="minorHAnsi"/>
                <w:sz w:val="20"/>
                <w:szCs w:val="18"/>
              </w:rPr>
              <w:t>Technology Fee</w:t>
            </w:r>
          </w:p>
        </w:tc>
        <w:tc>
          <w:tcPr>
            <w:tcW w:w="3325" w:type="dxa"/>
          </w:tcPr>
          <w:p w14:paraId="5C118296" w14:textId="77777777" w:rsidR="00F0630C" w:rsidRPr="00D16943" w:rsidRDefault="00F0630C" w:rsidP="00F0630C">
            <w:pPr>
              <w:rPr>
                <w:rFonts w:cstheme="minorHAnsi"/>
                <w:sz w:val="20"/>
                <w:szCs w:val="18"/>
              </w:rPr>
            </w:pPr>
            <w:r w:rsidRPr="00D16943">
              <w:rPr>
                <w:rFonts w:cstheme="minorHAnsi"/>
                <w:sz w:val="20"/>
                <w:szCs w:val="18"/>
              </w:rPr>
              <w:t>$     300</w:t>
            </w:r>
          </w:p>
        </w:tc>
      </w:tr>
      <w:tr w:rsidR="00F0630C" w:rsidRPr="00D16943" w14:paraId="46CA87DA" w14:textId="77777777" w:rsidTr="00654B40">
        <w:tc>
          <w:tcPr>
            <w:tcW w:w="7465" w:type="dxa"/>
          </w:tcPr>
          <w:p w14:paraId="6E5BD3CB" w14:textId="77777777" w:rsidR="00F0630C" w:rsidRPr="00D16943" w:rsidRDefault="00F0630C" w:rsidP="00F0630C">
            <w:pPr>
              <w:rPr>
                <w:rFonts w:cstheme="minorHAnsi"/>
                <w:sz w:val="20"/>
                <w:szCs w:val="18"/>
              </w:rPr>
            </w:pPr>
            <w:r w:rsidRPr="00D16943">
              <w:rPr>
                <w:rFonts w:cstheme="minorHAnsi"/>
                <w:sz w:val="20"/>
                <w:szCs w:val="18"/>
              </w:rPr>
              <w:t>Auxiliary Fee</w:t>
            </w:r>
          </w:p>
        </w:tc>
        <w:tc>
          <w:tcPr>
            <w:tcW w:w="3325" w:type="dxa"/>
          </w:tcPr>
          <w:p w14:paraId="53D8FF64" w14:textId="77777777" w:rsidR="00F0630C" w:rsidRPr="00D16943" w:rsidRDefault="00F0630C" w:rsidP="00F0630C">
            <w:pPr>
              <w:rPr>
                <w:rFonts w:cstheme="minorHAnsi"/>
                <w:sz w:val="20"/>
                <w:szCs w:val="18"/>
              </w:rPr>
            </w:pPr>
            <w:r w:rsidRPr="00D16943">
              <w:rPr>
                <w:rFonts w:cstheme="minorHAnsi"/>
                <w:sz w:val="20"/>
                <w:szCs w:val="18"/>
              </w:rPr>
              <w:t>$       72</w:t>
            </w:r>
          </w:p>
        </w:tc>
      </w:tr>
      <w:tr w:rsidR="00F0630C" w:rsidRPr="00D16943" w14:paraId="4FA9992E" w14:textId="77777777" w:rsidTr="00654B40">
        <w:tc>
          <w:tcPr>
            <w:tcW w:w="7465" w:type="dxa"/>
          </w:tcPr>
          <w:p w14:paraId="62CA9EF1" w14:textId="77777777" w:rsidR="00F0630C" w:rsidRPr="00D16943" w:rsidRDefault="00F0630C" w:rsidP="00F0630C">
            <w:pPr>
              <w:rPr>
                <w:rFonts w:cstheme="minorHAnsi"/>
                <w:sz w:val="20"/>
                <w:szCs w:val="18"/>
              </w:rPr>
            </w:pPr>
            <w:r w:rsidRPr="00D16943">
              <w:rPr>
                <w:rFonts w:cstheme="minorHAnsi"/>
                <w:sz w:val="20"/>
                <w:szCs w:val="18"/>
              </w:rPr>
              <w:t>Career Services Fee</w:t>
            </w:r>
          </w:p>
        </w:tc>
        <w:tc>
          <w:tcPr>
            <w:tcW w:w="3325" w:type="dxa"/>
          </w:tcPr>
          <w:p w14:paraId="12408135" w14:textId="77777777" w:rsidR="00F0630C" w:rsidRPr="00D16943" w:rsidRDefault="00F0630C" w:rsidP="00F0630C">
            <w:pPr>
              <w:rPr>
                <w:rFonts w:cstheme="minorHAnsi"/>
                <w:sz w:val="20"/>
                <w:szCs w:val="18"/>
              </w:rPr>
            </w:pPr>
            <w:r w:rsidRPr="00D16943">
              <w:rPr>
                <w:rFonts w:cstheme="minorHAnsi"/>
                <w:sz w:val="20"/>
                <w:szCs w:val="18"/>
              </w:rPr>
              <w:t>$       48</w:t>
            </w:r>
          </w:p>
        </w:tc>
      </w:tr>
      <w:tr w:rsidR="00F0630C" w:rsidRPr="00D16943" w14:paraId="0B45EBB9" w14:textId="77777777" w:rsidTr="00654B40">
        <w:tc>
          <w:tcPr>
            <w:tcW w:w="7465" w:type="dxa"/>
          </w:tcPr>
          <w:p w14:paraId="38666C21" w14:textId="77777777" w:rsidR="00F0630C" w:rsidRPr="00D16943" w:rsidRDefault="00F0630C" w:rsidP="00F0630C">
            <w:pPr>
              <w:rPr>
                <w:rFonts w:cstheme="minorHAnsi"/>
                <w:sz w:val="20"/>
                <w:szCs w:val="18"/>
              </w:rPr>
            </w:pPr>
            <w:r w:rsidRPr="00D16943">
              <w:rPr>
                <w:rFonts w:cstheme="minorHAnsi"/>
                <w:sz w:val="20"/>
                <w:szCs w:val="18"/>
              </w:rPr>
              <w:t>Student Life Fee</w:t>
            </w:r>
          </w:p>
        </w:tc>
        <w:tc>
          <w:tcPr>
            <w:tcW w:w="3325" w:type="dxa"/>
          </w:tcPr>
          <w:p w14:paraId="4C4EEF7A" w14:textId="77777777" w:rsidR="00F0630C" w:rsidRPr="00D16943" w:rsidRDefault="00F0630C" w:rsidP="00F0630C">
            <w:pPr>
              <w:rPr>
                <w:rFonts w:cstheme="minorHAnsi"/>
                <w:sz w:val="20"/>
                <w:szCs w:val="18"/>
              </w:rPr>
            </w:pPr>
            <w:r w:rsidRPr="00D16943">
              <w:rPr>
                <w:rFonts w:cstheme="minorHAnsi"/>
                <w:sz w:val="20"/>
                <w:szCs w:val="18"/>
              </w:rPr>
              <w:t>$       10</w:t>
            </w:r>
          </w:p>
        </w:tc>
      </w:tr>
      <w:tr w:rsidR="00F0630C" w:rsidRPr="00D16943" w14:paraId="134E93DB" w14:textId="77777777" w:rsidTr="00654B40">
        <w:tc>
          <w:tcPr>
            <w:tcW w:w="7465" w:type="dxa"/>
          </w:tcPr>
          <w:p w14:paraId="1470C7DD" w14:textId="77777777" w:rsidR="00F0630C" w:rsidRPr="00D16943" w:rsidRDefault="00F0630C" w:rsidP="00F0630C">
            <w:pPr>
              <w:rPr>
                <w:rFonts w:cstheme="minorHAnsi"/>
                <w:b/>
                <w:sz w:val="20"/>
                <w:szCs w:val="18"/>
              </w:rPr>
            </w:pPr>
            <w:r w:rsidRPr="00D16943">
              <w:rPr>
                <w:rFonts w:cstheme="minorHAnsi"/>
                <w:b/>
                <w:sz w:val="20"/>
                <w:szCs w:val="18"/>
              </w:rPr>
              <w:t>Total</w:t>
            </w:r>
          </w:p>
        </w:tc>
        <w:tc>
          <w:tcPr>
            <w:tcW w:w="3325" w:type="dxa"/>
          </w:tcPr>
          <w:p w14:paraId="45B030D7" w14:textId="77777777" w:rsidR="00F0630C" w:rsidRPr="00D16943" w:rsidRDefault="00F0630C" w:rsidP="00F0630C">
            <w:pPr>
              <w:rPr>
                <w:rFonts w:cstheme="minorHAnsi"/>
                <w:b/>
                <w:sz w:val="20"/>
                <w:szCs w:val="18"/>
              </w:rPr>
            </w:pPr>
            <w:r w:rsidRPr="00D16943">
              <w:rPr>
                <w:rFonts w:cstheme="minorHAnsi"/>
                <w:b/>
                <w:sz w:val="20"/>
                <w:szCs w:val="18"/>
              </w:rPr>
              <w:t>$2,536</w:t>
            </w:r>
          </w:p>
        </w:tc>
      </w:tr>
    </w:tbl>
    <w:p w14:paraId="488AF3AD" w14:textId="453F5269" w:rsidR="00F0630C" w:rsidRPr="00D16943" w:rsidRDefault="00F0630C" w:rsidP="00F0630C">
      <w:pPr>
        <w:spacing w:after="0" w:line="240" w:lineRule="auto"/>
        <w:rPr>
          <w:rFonts w:eastAsiaTheme="minorHAnsi" w:cstheme="minorHAnsi"/>
          <w:sz w:val="20"/>
          <w:szCs w:val="18"/>
        </w:rPr>
      </w:pPr>
      <w:r w:rsidRPr="00D16943">
        <w:rPr>
          <w:rFonts w:eastAsiaTheme="minorHAnsi" w:cstheme="minorHAnsi"/>
          <w:sz w:val="20"/>
          <w:szCs w:val="18"/>
        </w:rPr>
        <w:t xml:space="preserve">*Fee includes Kettering Test Prep, State Conference registration, and lab </w:t>
      </w:r>
      <w:r w:rsidR="00D4619A" w:rsidRPr="00D16943">
        <w:rPr>
          <w:rFonts w:eastAsiaTheme="minorHAnsi" w:cstheme="minorHAnsi"/>
          <w:sz w:val="20"/>
          <w:szCs w:val="18"/>
        </w:rPr>
        <w:t>fees (</w:t>
      </w:r>
      <w:r w:rsidRPr="00D16943">
        <w:rPr>
          <w:rFonts w:eastAsiaTheme="minorHAnsi" w:cstheme="minorHAnsi"/>
          <w:sz w:val="20"/>
          <w:szCs w:val="18"/>
        </w:rPr>
        <w:t>RAD2100)</w:t>
      </w:r>
    </w:p>
    <w:p w14:paraId="15B319C1" w14:textId="77777777" w:rsidR="00F0630C" w:rsidRPr="00D16943" w:rsidRDefault="00F0630C" w:rsidP="00F0630C">
      <w:pPr>
        <w:spacing w:after="0" w:line="240" w:lineRule="auto"/>
        <w:rPr>
          <w:rFonts w:eastAsiaTheme="minorHAnsi" w:cstheme="minorHAnsi"/>
        </w:rPr>
      </w:pPr>
    </w:p>
    <w:p w14:paraId="111DD476" w14:textId="5749473A" w:rsidR="00F0630C" w:rsidRPr="00D16943" w:rsidRDefault="00F0630C" w:rsidP="00F0630C">
      <w:pPr>
        <w:spacing w:after="0" w:line="240" w:lineRule="auto"/>
        <w:rPr>
          <w:rFonts w:eastAsiaTheme="minorHAnsi" w:cstheme="minorHAnsi"/>
          <w:sz w:val="24"/>
        </w:rPr>
      </w:pPr>
      <w:r w:rsidRPr="00D16943">
        <w:rPr>
          <w:rFonts w:eastAsiaTheme="minorHAnsi" w:cstheme="minorHAnsi"/>
          <w:sz w:val="24"/>
        </w:rPr>
        <w:t>Other fees that are not included in this tuition and fee semester breakdown include:</w:t>
      </w:r>
    </w:p>
    <w:p w14:paraId="406C70AF" w14:textId="77777777" w:rsidR="00F0630C" w:rsidRPr="00D16943" w:rsidRDefault="00F0630C" w:rsidP="00F0630C">
      <w:pPr>
        <w:numPr>
          <w:ilvl w:val="0"/>
          <w:numId w:val="9"/>
        </w:numPr>
        <w:spacing w:after="0" w:line="240" w:lineRule="auto"/>
        <w:contextualSpacing/>
        <w:rPr>
          <w:rFonts w:eastAsiaTheme="minorHAnsi" w:cstheme="minorHAnsi"/>
        </w:rPr>
      </w:pPr>
      <w:r w:rsidRPr="00D16943">
        <w:rPr>
          <w:rFonts w:eastAsiaTheme="minorHAnsi" w:cstheme="minorHAnsi"/>
        </w:rPr>
        <w:t>ARRT National Certification Exam Fee</w:t>
      </w:r>
      <w:r w:rsidRPr="00D16943">
        <w:rPr>
          <w:rFonts w:eastAsiaTheme="minorHAnsi" w:cstheme="minorHAnsi"/>
        </w:rPr>
        <w:tab/>
      </w:r>
      <w:r w:rsidRPr="00D16943">
        <w:rPr>
          <w:rFonts w:eastAsiaTheme="minorHAnsi" w:cstheme="minorHAnsi"/>
        </w:rPr>
        <w:tab/>
        <w:t>$200</w:t>
      </w:r>
    </w:p>
    <w:p w14:paraId="1B2BBDCC" w14:textId="77777777" w:rsidR="00F0630C" w:rsidRPr="00D16943" w:rsidRDefault="00F0630C" w:rsidP="00F0630C">
      <w:pPr>
        <w:numPr>
          <w:ilvl w:val="0"/>
          <w:numId w:val="9"/>
        </w:numPr>
        <w:spacing w:after="0" w:line="240" w:lineRule="auto"/>
        <w:contextualSpacing/>
        <w:rPr>
          <w:rFonts w:eastAsiaTheme="minorHAnsi" w:cstheme="minorHAnsi"/>
        </w:rPr>
      </w:pPr>
      <w:r w:rsidRPr="00D16943">
        <w:rPr>
          <w:rFonts w:eastAsiaTheme="minorHAnsi" w:cstheme="minorHAnsi"/>
        </w:rPr>
        <w:t>Lodging at annual meeting</w:t>
      </w:r>
      <w:r w:rsidRPr="00D16943">
        <w:rPr>
          <w:rFonts w:eastAsiaTheme="minorHAnsi" w:cstheme="minorHAnsi"/>
        </w:rPr>
        <w:tab/>
      </w:r>
      <w:r w:rsidRPr="00D16943">
        <w:rPr>
          <w:rFonts w:eastAsiaTheme="minorHAnsi" w:cstheme="minorHAnsi"/>
        </w:rPr>
        <w:tab/>
      </w:r>
      <w:r w:rsidRPr="00D16943">
        <w:rPr>
          <w:rFonts w:eastAsiaTheme="minorHAnsi" w:cstheme="minorHAnsi"/>
        </w:rPr>
        <w:tab/>
        <w:t>$300</w:t>
      </w:r>
    </w:p>
    <w:p w14:paraId="781CF4E0" w14:textId="455DBA08" w:rsidR="00F0630C" w:rsidRPr="00D16943" w:rsidRDefault="00F0630C" w:rsidP="00F0630C">
      <w:pPr>
        <w:numPr>
          <w:ilvl w:val="0"/>
          <w:numId w:val="9"/>
        </w:numPr>
        <w:spacing w:after="0" w:line="240" w:lineRule="auto"/>
        <w:contextualSpacing/>
        <w:rPr>
          <w:rFonts w:eastAsiaTheme="minorHAnsi" w:cstheme="minorHAnsi"/>
        </w:rPr>
      </w:pPr>
      <w:r w:rsidRPr="00D16943">
        <w:rPr>
          <w:rFonts w:eastAsiaTheme="minorHAnsi" w:cstheme="minorHAnsi"/>
        </w:rPr>
        <w:t>Titers/vaccinations</w:t>
      </w:r>
      <w:r w:rsidRPr="00D16943">
        <w:rPr>
          <w:rFonts w:eastAsiaTheme="minorHAnsi" w:cstheme="minorHAnsi"/>
        </w:rPr>
        <w:tab/>
      </w:r>
      <w:r w:rsidRPr="00D16943">
        <w:rPr>
          <w:rFonts w:eastAsiaTheme="minorHAnsi" w:cstheme="minorHAnsi"/>
        </w:rPr>
        <w:tab/>
      </w:r>
      <w:r w:rsidRPr="00D16943">
        <w:rPr>
          <w:rFonts w:eastAsiaTheme="minorHAnsi" w:cstheme="minorHAnsi"/>
        </w:rPr>
        <w:tab/>
      </w:r>
      <w:r w:rsidRPr="00D16943">
        <w:rPr>
          <w:rFonts w:eastAsiaTheme="minorHAnsi" w:cstheme="minorHAnsi"/>
        </w:rPr>
        <w:tab/>
        <w:t xml:space="preserve">price varies with insurance </w:t>
      </w:r>
      <w:r w:rsidR="00D4619A" w:rsidRPr="00D16943">
        <w:rPr>
          <w:rFonts w:eastAsiaTheme="minorHAnsi" w:cstheme="minorHAnsi"/>
        </w:rPr>
        <w:t>coverage</w:t>
      </w:r>
    </w:p>
    <w:p w14:paraId="09EB374E" w14:textId="77777777" w:rsidR="00F0630C" w:rsidRPr="00D16943" w:rsidRDefault="00F0630C" w:rsidP="00F0630C">
      <w:pPr>
        <w:numPr>
          <w:ilvl w:val="0"/>
          <w:numId w:val="9"/>
        </w:numPr>
        <w:spacing w:after="0" w:line="240" w:lineRule="auto"/>
        <w:contextualSpacing/>
        <w:rPr>
          <w:rFonts w:eastAsiaTheme="minorHAnsi" w:cstheme="minorHAnsi"/>
        </w:rPr>
      </w:pPr>
      <w:r w:rsidRPr="00D16943">
        <w:rPr>
          <w:rFonts w:eastAsiaTheme="minorHAnsi" w:cstheme="minorHAnsi"/>
        </w:rPr>
        <w:t>Physical exam</w:t>
      </w:r>
      <w:r w:rsidRPr="00D16943">
        <w:rPr>
          <w:rFonts w:eastAsiaTheme="minorHAnsi" w:cstheme="minorHAnsi"/>
        </w:rPr>
        <w:tab/>
      </w:r>
      <w:r w:rsidRPr="00D16943">
        <w:rPr>
          <w:rFonts w:eastAsiaTheme="minorHAnsi" w:cstheme="minorHAnsi"/>
        </w:rPr>
        <w:tab/>
      </w:r>
      <w:r w:rsidRPr="00D16943">
        <w:rPr>
          <w:rFonts w:eastAsiaTheme="minorHAnsi" w:cstheme="minorHAnsi"/>
        </w:rPr>
        <w:tab/>
      </w:r>
      <w:r w:rsidRPr="00D16943">
        <w:rPr>
          <w:rFonts w:eastAsiaTheme="minorHAnsi" w:cstheme="minorHAnsi"/>
        </w:rPr>
        <w:tab/>
      </w:r>
      <w:r w:rsidRPr="00D16943">
        <w:rPr>
          <w:rFonts w:eastAsiaTheme="minorHAnsi" w:cstheme="minorHAnsi"/>
        </w:rPr>
        <w:tab/>
        <w:t>price varies with insurance coverage</w:t>
      </w:r>
    </w:p>
    <w:p w14:paraId="1FB55D9D" w14:textId="77777777" w:rsidR="00F0630C" w:rsidRPr="00D16943" w:rsidRDefault="00F0630C" w:rsidP="00F0630C">
      <w:pPr>
        <w:numPr>
          <w:ilvl w:val="0"/>
          <w:numId w:val="9"/>
        </w:numPr>
        <w:spacing w:after="0" w:line="240" w:lineRule="auto"/>
        <w:contextualSpacing/>
        <w:rPr>
          <w:rFonts w:eastAsiaTheme="minorHAnsi" w:cstheme="minorHAnsi"/>
        </w:rPr>
      </w:pPr>
      <w:r w:rsidRPr="00D16943">
        <w:rPr>
          <w:rFonts w:eastAsiaTheme="minorHAnsi" w:cstheme="minorHAnsi"/>
        </w:rPr>
        <w:t>Background check</w:t>
      </w:r>
      <w:r w:rsidRPr="00D16943">
        <w:rPr>
          <w:rFonts w:eastAsiaTheme="minorHAnsi" w:cstheme="minorHAnsi"/>
        </w:rPr>
        <w:tab/>
      </w:r>
      <w:r w:rsidRPr="00D16943">
        <w:rPr>
          <w:rFonts w:eastAsiaTheme="minorHAnsi" w:cstheme="minorHAnsi"/>
        </w:rPr>
        <w:tab/>
      </w:r>
      <w:r w:rsidRPr="00D16943">
        <w:rPr>
          <w:rFonts w:eastAsiaTheme="minorHAnsi" w:cstheme="minorHAnsi"/>
        </w:rPr>
        <w:tab/>
      </w:r>
      <w:r w:rsidRPr="00D16943">
        <w:rPr>
          <w:rFonts w:eastAsiaTheme="minorHAnsi" w:cstheme="minorHAnsi"/>
        </w:rPr>
        <w:tab/>
        <w:t>$75</w:t>
      </w:r>
    </w:p>
    <w:p w14:paraId="0BD5254F" w14:textId="03A78E38" w:rsidR="00F0630C" w:rsidRPr="00D16943" w:rsidRDefault="00F0630C" w:rsidP="00F0630C">
      <w:pPr>
        <w:numPr>
          <w:ilvl w:val="0"/>
          <w:numId w:val="9"/>
        </w:numPr>
        <w:spacing w:after="0" w:line="240" w:lineRule="auto"/>
        <w:contextualSpacing/>
        <w:rPr>
          <w:rFonts w:eastAsiaTheme="minorHAnsi" w:cstheme="minorHAnsi"/>
        </w:rPr>
      </w:pPr>
      <w:r w:rsidRPr="00D16943">
        <w:rPr>
          <w:rFonts w:eastAsiaTheme="minorHAnsi" w:cstheme="minorHAnsi"/>
        </w:rPr>
        <w:t>Uniforms/shoes</w:t>
      </w:r>
      <w:r w:rsidRPr="00D16943">
        <w:rPr>
          <w:rFonts w:eastAsiaTheme="minorHAnsi" w:cstheme="minorHAnsi"/>
        </w:rPr>
        <w:tab/>
      </w:r>
      <w:r w:rsidRPr="00D16943">
        <w:rPr>
          <w:rFonts w:eastAsiaTheme="minorHAnsi" w:cstheme="minorHAnsi"/>
        </w:rPr>
        <w:tab/>
      </w:r>
      <w:r w:rsidRPr="00D16943">
        <w:rPr>
          <w:rFonts w:eastAsiaTheme="minorHAnsi" w:cstheme="minorHAnsi"/>
        </w:rPr>
        <w:tab/>
      </w:r>
      <w:r w:rsidRPr="00D16943">
        <w:rPr>
          <w:rFonts w:eastAsiaTheme="minorHAnsi" w:cstheme="minorHAnsi"/>
        </w:rPr>
        <w:tab/>
      </w:r>
      <w:r w:rsidRPr="00D16943">
        <w:rPr>
          <w:rFonts w:eastAsiaTheme="minorHAnsi" w:cstheme="minorHAnsi"/>
        </w:rPr>
        <w:tab/>
        <w:t>$245</w:t>
      </w:r>
      <w:r w:rsidR="00680873" w:rsidRPr="00D16943">
        <w:rPr>
          <w:rFonts w:eastAsiaTheme="minorHAnsi" w:cstheme="minorHAnsi"/>
        </w:rPr>
        <w:t xml:space="preserve"> (uniforms are financial aid eligible)</w:t>
      </w:r>
      <w:r w:rsidR="008E4C50" w:rsidRPr="00D16943">
        <w:rPr>
          <w:rFonts w:eastAsiaTheme="minorHAnsi" w:cstheme="minorHAnsi"/>
        </w:rPr>
        <w:br/>
      </w:r>
    </w:p>
    <w:p w14:paraId="5775926B" w14:textId="3AADFA12" w:rsidR="00F0630C" w:rsidRPr="00D16943" w:rsidRDefault="00F0630C" w:rsidP="00D41F3A">
      <w:pPr>
        <w:rPr>
          <w:rFonts w:cstheme="minorHAnsi"/>
          <w:sz w:val="24"/>
        </w:rPr>
      </w:pPr>
      <w:r w:rsidRPr="00D16943">
        <w:rPr>
          <w:rFonts w:cstheme="minorHAnsi"/>
          <w:sz w:val="24"/>
        </w:rPr>
        <w:t xml:space="preserve">All students are required to carry personal health insurance and proof of this must be submitted to the program director prior to the start of clinical rotations. </w:t>
      </w:r>
    </w:p>
    <w:p w14:paraId="547EF09B" w14:textId="77777777" w:rsidR="00F0630C" w:rsidRPr="00D16943" w:rsidRDefault="00F0630C" w:rsidP="00F0630C">
      <w:pPr>
        <w:pStyle w:val="Heading2"/>
        <w:rPr>
          <w:rFonts w:asciiTheme="minorHAnsi" w:hAnsiTheme="minorHAnsi" w:cstheme="minorHAnsi"/>
        </w:rPr>
      </w:pPr>
      <w:bookmarkStart w:id="36" w:name="_Toc48488002"/>
      <w:bookmarkStart w:id="37" w:name="_Toc134098053"/>
      <w:r w:rsidRPr="00D16943">
        <w:rPr>
          <w:rFonts w:asciiTheme="minorHAnsi" w:hAnsiTheme="minorHAnsi" w:cstheme="minorHAnsi"/>
          <w:b/>
          <w:i/>
        </w:rPr>
        <w:lastRenderedPageBreak/>
        <w:t>Textbooks</w:t>
      </w:r>
      <w:bookmarkEnd w:id="36"/>
      <w:bookmarkEnd w:id="37"/>
    </w:p>
    <w:p w14:paraId="24E14D11" w14:textId="53F75CCA" w:rsidR="00F0630C" w:rsidRPr="00D16943" w:rsidRDefault="00F0630C" w:rsidP="00F0630C">
      <w:pPr>
        <w:rPr>
          <w:rFonts w:cstheme="minorHAnsi"/>
          <w:sz w:val="24"/>
        </w:rPr>
      </w:pPr>
      <w:r w:rsidRPr="00D16943">
        <w:rPr>
          <w:rFonts w:cstheme="minorHAnsi"/>
          <w:sz w:val="24"/>
        </w:rPr>
        <w:t>The following textbook</w:t>
      </w:r>
      <w:r w:rsidR="006B0E31" w:rsidRPr="00D16943">
        <w:rPr>
          <w:rFonts w:cstheme="minorHAnsi"/>
          <w:sz w:val="24"/>
        </w:rPr>
        <w:t>s are required for RAD courses:</w:t>
      </w:r>
    </w:p>
    <w:p w14:paraId="72564816" w14:textId="3CA433CB"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 xml:space="preserve">Radiographic Pathology for Technologists, </w:t>
      </w:r>
      <w:r w:rsidR="00B54474" w:rsidRPr="00D16943">
        <w:rPr>
          <w:rFonts w:eastAsiaTheme="minorHAnsi" w:cstheme="minorHAnsi"/>
          <w:sz w:val="24"/>
        </w:rPr>
        <w:t>8</w:t>
      </w:r>
      <w:r w:rsidRPr="00D16943">
        <w:rPr>
          <w:rFonts w:eastAsiaTheme="minorHAnsi" w:cstheme="minorHAnsi"/>
          <w:sz w:val="24"/>
          <w:vertAlign w:val="superscript"/>
        </w:rPr>
        <w:t>th</w:t>
      </w:r>
      <w:r w:rsidRPr="00D16943">
        <w:rPr>
          <w:rFonts w:eastAsiaTheme="minorHAnsi" w:cstheme="minorHAnsi"/>
          <w:sz w:val="24"/>
        </w:rPr>
        <w:t xml:space="preserve"> Edition, 20</w:t>
      </w:r>
      <w:r w:rsidR="00B54474" w:rsidRPr="00D16943">
        <w:rPr>
          <w:rFonts w:eastAsiaTheme="minorHAnsi" w:cstheme="minorHAnsi"/>
          <w:sz w:val="24"/>
        </w:rPr>
        <w:t>21</w:t>
      </w:r>
    </w:p>
    <w:p w14:paraId="731855B2" w14:textId="4C5E0DE8"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 xml:space="preserve">ISBN: </w:t>
      </w:r>
      <w:r w:rsidR="00B54474" w:rsidRPr="00D16943">
        <w:rPr>
          <w:rFonts w:eastAsiaTheme="minorHAnsi" w:cstheme="minorHAnsi"/>
          <w:sz w:val="24"/>
        </w:rPr>
        <w:t xml:space="preserve"> 978-0-323-79129-8 </w:t>
      </w:r>
      <w:r w:rsidR="00B07AE7" w:rsidRPr="00D16943">
        <w:rPr>
          <w:rFonts w:eastAsiaTheme="minorHAnsi" w:cstheme="minorHAnsi"/>
          <w:sz w:val="24"/>
        </w:rPr>
        <w:t xml:space="preserve">(used in </w:t>
      </w:r>
      <w:r w:rsidR="00D63204" w:rsidRPr="00D16943">
        <w:rPr>
          <w:rFonts w:eastAsiaTheme="minorHAnsi" w:cstheme="minorHAnsi"/>
          <w:sz w:val="24"/>
        </w:rPr>
        <w:t>4</w:t>
      </w:r>
      <w:r w:rsidR="00D63204" w:rsidRPr="00D16943">
        <w:rPr>
          <w:rFonts w:eastAsiaTheme="minorHAnsi" w:cstheme="minorHAnsi"/>
          <w:sz w:val="24"/>
          <w:vertAlign w:val="superscript"/>
        </w:rPr>
        <w:t>th</w:t>
      </w:r>
      <w:r w:rsidR="00D63204" w:rsidRPr="00D16943">
        <w:rPr>
          <w:rFonts w:eastAsiaTheme="minorHAnsi" w:cstheme="minorHAnsi"/>
          <w:sz w:val="24"/>
        </w:rPr>
        <w:t xml:space="preserve"> semester – fall)</w:t>
      </w:r>
    </w:p>
    <w:p w14:paraId="079C887A" w14:textId="77777777"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Radiation Protection in Medical Radiography, 8</w:t>
      </w:r>
      <w:r w:rsidRPr="00D16943">
        <w:rPr>
          <w:rFonts w:eastAsiaTheme="minorHAnsi" w:cstheme="minorHAnsi"/>
          <w:sz w:val="24"/>
          <w:vertAlign w:val="superscript"/>
        </w:rPr>
        <w:t>th</w:t>
      </w:r>
      <w:r w:rsidRPr="00D16943">
        <w:rPr>
          <w:rFonts w:eastAsiaTheme="minorHAnsi" w:cstheme="minorHAnsi"/>
          <w:sz w:val="24"/>
        </w:rPr>
        <w:t xml:space="preserve"> Edition, 2018</w:t>
      </w:r>
    </w:p>
    <w:p w14:paraId="1B2C58B6" w14:textId="3DE70C4B"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ISBN: 978-0-323-44666-2</w:t>
      </w:r>
      <w:r w:rsidR="00B07AE7" w:rsidRPr="00D16943">
        <w:rPr>
          <w:rFonts w:eastAsiaTheme="minorHAnsi" w:cstheme="minorHAnsi"/>
          <w:sz w:val="24"/>
        </w:rPr>
        <w:t xml:space="preserve"> (used in 3</w:t>
      </w:r>
      <w:r w:rsidR="00B07AE7" w:rsidRPr="00D16943">
        <w:rPr>
          <w:rFonts w:eastAsiaTheme="minorHAnsi" w:cstheme="minorHAnsi"/>
          <w:sz w:val="24"/>
          <w:vertAlign w:val="superscript"/>
        </w:rPr>
        <w:t>rd</w:t>
      </w:r>
      <w:r w:rsidR="00B07AE7" w:rsidRPr="00D16943">
        <w:rPr>
          <w:rFonts w:eastAsiaTheme="minorHAnsi" w:cstheme="minorHAnsi"/>
          <w:sz w:val="24"/>
        </w:rPr>
        <w:t xml:space="preserve"> semester – summer</w:t>
      </w:r>
      <w:r w:rsidR="00D63204" w:rsidRPr="00D16943">
        <w:rPr>
          <w:rFonts w:eastAsiaTheme="minorHAnsi" w:cstheme="minorHAnsi"/>
          <w:sz w:val="24"/>
        </w:rPr>
        <w:t>)</w:t>
      </w:r>
    </w:p>
    <w:p w14:paraId="0F53EDED" w14:textId="77777777"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Digital Radiography and PACS, 3</w:t>
      </w:r>
      <w:r w:rsidRPr="00D16943">
        <w:rPr>
          <w:rFonts w:eastAsiaTheme="minorHAnsi" w:cstheme="minorHAnsi"/>
          <w:sz w:val="24"/>
          <w:vertAlign w:val="superscript"/>
        </w:rPr>
        <w:t>rd</w:t>
      </w:r>
      <w:r w:rsidRPr="00D16943">
        <w:rPr>
          <w:rFonts w:eastAsiaTheme="minorHAnsi" w:cstheme="minorHAnsi"/>
          <w:sz w:val="24"/>
        </w:rPr>
        <w:t xml:space="preserve"> Edition, 2018</w:t>
      </w:r>
    </w:p>
    <w:p w14:paraId="21DB4C3B" w14:textId="5EA792C7"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ISBN: 978-0-323-54759-8</w:t>
      </w:r>
      <w:r w:rsidR="00D63204" w:rsidRPr="00D16943">
        <w:rPr>
          <w:rFonts w:eastAsiaTheme="minorHAnsi" w:cstheme="minorHAnsi"/>
          <w:sz w:val="24"/>
        </w:rPr>
        <w:t xml:space="preserve"> (used in 4</w:t>
      </w:r>
      <w:r w:rsidR="00D63204" w:rsidRPr="00D16943">
        <w:rPr>
          <w:rFonts w:eastAsiaTheme="minorHAnsi" w:cstheme="minorHAnsi"/>
          <w:sz w:val="24"/>
          <w:vertAlign w:val="superscript"/>
        </w:rPr>
        <w:t>th</w:t>
      </w:r>
      <w:r w:rsidR="00D63204" w:rsidRPr="00D16943">
        <w:rPr>
          <w:rFonts w:eastAsiaTheme="minorHAnsi" w:cstheme="minorHAnsi"/>
          <w:sz w:val="24"/>
        </w:rPr>
        <w:t xml:space="preserve"> semester – fall)</w:t>
      </w:r>
    </w:p>
    <w:p w14:paraId="75083092" w14:textId="77777777"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Principles of Radiographic Imaging, 6</w:t>
      </w:r>
      <w:r w:rsidRPr="00D16943">
        <w:rPr>
          <w:rFonts w:eastAsiaTheme="minorHAnsi" w:cstheme="minorHAnsi"/>
          <w:sz w:val="24"/>
          <w:vertAlign w:val="superscript"/>
        </w:rPr>
        <w:t>th</w:t>
      </w:r>
      <w:r w:rsidRPr="00D16943">
        <w:rPr>
          <w:rFonts w:eastAsiaTheme="minorHAnsi" w:cstheme="minorHAnsi"/>
          <w:sz w:val="24"/>
        </w:rPr>
        <w:t xml:space="preserve"> Edition, 2020</w:t>
      </w:r>
    </w:p>
    <w:p w14:paraId="563C59A2" w14:textId="18C6BC2D"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ISBN: 978-1-337-71106-7</w:t>
      </w:r>
      <w:r w:rsidR="00D63204" w:rsidRPr="00D16943">
        <w:rPr>
          <w:rFonts w:eastAsiaTheme="minorHAnsi" w:cstheme="minorHAnsi"/>
          <w:sz w:val="24"/>
        </w:rPr>
        <w:t xml:space="preserve"> (used in 1</w:t>
      </w:r>
      <w:r w:rsidR="00D63204" w:rsidRPr="00D16943">
        <w:rPr>
          <w:rFonts w:eastAsiaTheme="minorHAnsi" w:cstheme="minorHAnsi"/>
          <w:sz w:val="24"/>
          <w:vertAlign w:val="superscript"/>
        </w:rPr>
        <w:t>st</w:t>
      </w:r>
      <w:r w:rsidR="00D63204" w:rsidRPr="00D16943">
        <w:rPr>
          <w:rFonts w:eastAsiaTheme="minorHAnsi" w:cstheme="minorHAnsi"/>
          <w:sz w:val="24"/>
        </w:rPr>
        <w:t xml:space="preserve"> and 2</w:t>
      </w:r>
      <w:r w:rsidR="00D63204" w:rsidRPr="00D16943">
        <w:rPr>
          <w:rFonts w:eastAsiaTheme="minorHAnsi" w:cstheme="minorHAnsi"/>
          <w:sz w:val="24"/>
          <w:vertAlign w:val="superscript"/>
        </w:rPr>
        <w:t>nd</w:t>
      </w:r>
      <w:r w:rsidR="00D63204" w:rsidRPr="00D16943">
        <w:rPr>
          <w:rFonts w:eastAsiaTheme="minorHAnsi" w:cstheme="minorHAnsi"/>
          <w:sz w:val="24"/>
        </w:rPr>
        <w:t xml:space="preserve"> semesters – fall and spring)</w:t>
      </w:r>
    </w:p>
    <w:p w14:paraId="64477AC9" w14:textId="59490CE9"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 xml:space="preserve">Bontrager’s Textbook of Radiographic Positioning and Related Anatomy, </w:t>
      </w:r>
      <w:r w:rsidR="00B07AE7" w:rsidRPr="00D16943">
        <w:rPr>
          <w:rFonts w:eastAsiaTheme="minorHAnsi" w:cstheme="minorHAnsi"/>
          <w:sz w:val="24"/>
        </w:rPr>
        <w:t>10</w:t>
      </w:r>
      <w:r w:rsidRPr="00D16943">
        <w:rPr>
          <w:rFonts w:eastAsiaTheme="minorHAnsi" w:cstheme="minorHAnsi"/>
          <w:sz w:val="24"/>
          <w:vertAlign w:val="superscript"/>
        </w:rPr>
        <w:t>th</w:t>
      </w:r>
      <w:r w:rsidRPr="00D16943">
        <w:rPr>
          <w:rFonts w:eastAsiaTheme="minorHAnsi" w:cstheme="minorHAnsi"/>
          <w:sz w:val="24"/>
        </w:rPr>
        <w:t xml:space="preserve"> Edition, 20</w:t>
      </w:r>
      <w:r w:rsidR="00B07AE7" w:rsidRPr="00D16943">
        <w:rPr>
          <w:rFonts w:eastAsiaTheme="minorHAnsi" w:cstheme="minorHAnsi"/>
          <w:sz w:val="24"/>
        </w:rPr>
        <w:t>21</w:t>
      </w:r>
    </w:p>
    <w:p w14:paraId="253E502E" w14:textId="2D919F8E"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 xml:space="preserve">ISBN: </w:t>
      </w:r>
      <w:r w:rsidR="00B07AE7" w:rsidRPr="00D16943">
        <w:rPr>
          <w:rFonts w:eastAsiaTheme="minorHAnsi" w:cstheme="minorHAnsi"/>
          <w:sz w:val="24"/>
        </w:rPr>
        <w:t>978-0-323-65367-1</w:t>
      </w:r>
      <w:r w:rsidR="00D63204" w:rsidRPr="00D16943">
        <w:rPr>
          <w:rFonts w:eastAsiaTheme="minorHAnsi" w:cstheme="minorHAnsi"/>
          <w:sz w:val="24"/>
        </w:rPr>
        <w:t xml:space="preserve"> (used in 1</w:t>
      </w:r>
      <w:r w:rsidR="00D63204" w:rsidRPr="00D16943">
        <w:rPr>
          <w:rFonts w:eastAsiaTheme="minorHAnsi" w:cstheme="minorHAnsi"/>
          <w:sz w:val="24"/>
          <w:vertAlign w:val="superscript"/>
        </w:rPr>
        <w:t>st</w:t>
      </w:r>
      <w:r w:rsidR="00D63204" w:rsidRPr="00D16943">
        <w:rPr>
          <w:rFonts w:eastAsiaTheme="minorHAnsi" w:cstheme="minorHAnsi"/>
          <w:sz w:val="24"/>
        </w:rPr>
        <w:t>, 2</w:t>
      </w:r>
      <w:r w:rsidR="00D63204" w:rsidRPr="00D16943">
        <w:rPr>
          <w:rFonts w:eastAsiaTheme="minorHAnsi" w:cstheme="minorHAnsi"/>
          <w:sz w:val="24"/>
          <w:vertAlign w:val="superscript"/>
        </w:rPr>
        <w:t>nd</w:t>
      </w:r>
      <w:r w:rsidR="00D63204" w:rsidRPr="00D16943">
        <w:rPr>
          <w:rFonts w:eastAsiaTheme="minorHAnsi" w:cstheme="minorHAnsi"/>
          <w:sz w:val="24"/>
        </w:rPr>
        <w:t>, and 4</w:t>
      </w:r>
      <w:r w:rsidR="00D63204" w:rsidRPr="00D16943">
        <w:rPr>
          <w:rFonts w:eastAsiaTheme="minorHAnsi" w:cstheme="minorHAnsi"/>
          <w:sz w:val="24"/>
          <w:vertAlign w:val="superscript"/>
        </w:rPr>
        <w:t>th</w:t>
      </w:r>
      <w:r w:rsidR="00D63204" w:rsidRPr="00D16943">
        <w:rPr>
          <w:rFonts w:eastAsiaTheme="minorHAnsi" w:cstheme="minorHAnsi"/>
          <w:sz w:val="24"/>
        </w:rPr>
        <w:t xml:space="preserve"> semesters – fall, spring, fall)</w:t>
      </w:r>
    </w:p>
    <w:p w14:paraId="70B430F9" w14:textId="36044EE6" w:rsidR="0008639F" w:rsidRPr="00D16943" w:rsidRDefault="0008639F" w:rsidP="00F06845">
      <w:pPr>
        <w:spacing w:after="0" w:line="240" w:lineRule="auto"/>
        <w:rPr>
          <w:rFonts w:eastAsiaTheme="minorHAnsi" w:cstheme="minorHAnsi"/>
          <w:sz w:val="24"/>
        </w:rPr>
      </w:pPr>
      <w:r w:rsidRPr="00D16943">
        <w:rPr>
          <w:rFonts w:eastAsiaTheme="minorHAnsi" w:cstheme="minorHAnsi"/>
          <w:sz w:val="24"/>
        </w:rPr>
        <w:t xml:space="preserve">Bontrager’s Handbook of Radiographic Positioning and Related Anatomy, </w:t>
      </w:r>
      <w:r w:rsidR="00B07AE7" w:rsidRPr="00D16943">
        <w:rPr>
          <w:rFonts w:eastAsiaTheme="minorHAnsi" w:cstheme="minorHAnsi"/>
          <w:sz w:val="24"/>
        </w:rPr>
        <w:t>10</w:t>
      </w:r>
      <w:r w:rsidRPr="00D16943">
        <w:rPr>
          <w:rFonts w:eastAsiaTheme="minorHAnsi" w:cstheme="minorHAnsi"/>
          <w:sz w:val="24"/>
          <w:vertAlign w:val="superscript"/>
        </w:rPr>
        <w:t>th</w:t>
      </w:r>
      <w:r w:rsidRPr="00D16943">
        <w:rPr>
          <w:rFonts w:eastAsiaTheme="minorHAnsi" w:cstheme="minorHAnsi"/>
          <w:sz w:val="24"/>
        </w:rPr>
        <w:t xml:space="preserve"> Edition, 20</w:t>
      </w:r>
      <w:r w:rsidR="00B07AE7" w:rsidRPr="00D16943">
        <w:rPr>
          <w:rFonts w:eastAsiaTheme="minorHAnsi" w:cstheme="minorHAnsi"/>
          <w:sz w:val="24"/>
        </w:rPr>
        <w:t>21</w:t>
      </w:r>
    </w:p>
    <w:p w14:paraId="52ED0A56" w14:textId="3CD19D4E" w:rsidR="0008639F" w:rsidRPr="00D16943" w:rsidRDefault="0008639F" w:rsidP="00F06845">
      <w:pPr>
        <w:spacing w:after="0" w:line="240" w:lineRule="auto"/>
        <w:rPr>
          <w:rFonts w:eastAsiaTheme="minorHAnsi" w:cstheme="minorHAnsi"/>
          <w:sz w:val="24"/>
        </w:rPr>
      </w:pPr>
      <w:r w:rsidRPr="00D16943">
        <w:rPr>
          <w:rFonts w:eastAsiaTheme="minorHAnsi" w:cstheme="minorHAnsi"/>
          <w:sz w:val="24"/>
        </w:rPr>
        <w:t xml:space="preserve">ISBN: </w:t>
      </w:r>
      <w:r w:rsidR="00B07AE7" w:rsidRPr="00D16943">
        <w:rPr>
          <w:rFonts w:eastAsiaTheme="minorHAnsi" w:cstheme="minorHAnsi"/>
          <w:sz w:val="24"/>
        </w:rPr>
        <w:t>978-0-323-69422-3</w:t>
      </w:r>
      <w:r w:rsidR="00D63204" w:rsidRPr="00D16943">
        <w:rPr>
          <w:rFonts w:eastAsiaTheme="minorHAnsi" w:cstheme="minorHAnsi"/>
          <w:sz w:val="24"/>
        </w:rPr>
        <w:t xml:space="preserve"> (used in 1</w:t>
      </w:r>
      <w:r w:rsidR="00D63204" w:rsidRPr="00D16943">
        <w:rPr>
          <w:rFonts w:eastAsiaTheme="minorHAnsi" w:cstheme="minorHAnsi"/>
          <w:sz w:val="24"/>
          <w:vertAlign w:val="superscript"/>
        </w:rPr>
        <w:t>st</w:t>
      </w:r>
      <w:r w:rsidR="00D63204" w:rsidRPr="00D16943">
        <w:rPr>
          <w:rFonts w:eastAsiaTheme="minorHAnsi" w:cstheme="minorHAnsi"/>
          <w:sz w:val="24"/>
        </w:rPr>
        <w:t>, 2</w:t>
      </w:r>
      <w:r w:rsidR="00D63204" w:rsidRPr="00D16943">
        <w:rPr>
          <w:rFonts w:eastAsiaTheme="minorHAnsi" w:cstheme="minorHAnsi"/>
          <w:sz w:val="24"/>
          <w:vertAlign w:val="superscript"/>
        </w:rPr>
        <w:t>nd</w:t>
      </w:r>
      <w:r w:rsidR="00D63204" w:rsidRPr="00D16943">
        <w:rPr>
          <w:rFonts w:eastAsiaTheme="minorHAnsi" w:cstheme="minorHAnsi"/>
          <w:sz w:val="24"/>
        </w:rPr>
        <w:t>, and 4</w:t>
      </w:r>
      <w:r w:rsidR="00D63204" w:rsidRPr="00D16943">
        <w:rPr>
          <w:rFonts w:eastAsiaTheme="minorHAnsi" w:cstheme="minorHAnsi"/>
          <w:sz w:val="24"/>
          <w:vertAlign w:val="superscript"/>
        </w:rPr>
        <w:t>th</w:t>
      </w:r>
      <w:r w:rsidR="00D63204" w:rsidRPr="00D16943">
        <w:rPr>
          <w:rFonts w:eastAsiaTheme="minorHAnsi" w:cstheme="minorHAnsi"/>
          <w:sz w:val="24"/>
        </w:rPr>
        <w:t xml:space="preserve"> semesters – fall, spring, fall)</w:t>
      </w:r>
    </w:p>
    <w:p w14:paraId="6296C269" w14:textId="77777777"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Introduction to Radiologic Sciences and Patient Care, 7</w:t>
      </w:r>
      <w:r w:rsidRPr="00D16943">
        <w:rPr>
          <w:rFonts w:eastAsiaTheme="minorHAnsi" w:cstheme="minorHAnsi"/>
          <w:sz w:val="24"/>
          <w:vertAlign w:val="superscript"/>
        </w:rPr>
        <w:t>th</w:t>
      </w:r>
      <w:r w:rsidRPr="00D16943">
        <w:rPr>
          <w:rFonts w:eastAsiaTheme="minorHAnsi" w:cstheme="minorHAnsi"/>
          <w:sz w:val="24"/>
        </w:rPr>
        <w:t xml:space="preserve"> Edition, 2018</w:t>
      </w:r>
    </w:p>
    <w:p w14:paraId="4CAD1DD8" w14:textId="40EA48CD"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ISBN: 978-0-323-56671-1</w:t>
      </w:r>
      <w:r w:rsidR="00D63204" w:rsidRPr="00D16943">
        <w:rPr>
          <w:rFonts w:eastAsiaTheme="minorHAnsi" w:cstheme="minorHAnsi"/>
          <w:sz w:val="24"/>
        </w:rPr>
        <w:t xml:space="preserve"> (used in 1</w:t>
      </w:r>
      <w:r w:rsidR="00D63204" w:rsidRPr="00D16943">
        <w:rPr>
          <w:rFonts w:eastAsiaTheme="minorHAnsi" w:cstheme="minorHAnsi"/>
          <w:sz w:val="24"/>
          <w:vertAlign w:val="superscript"/>
        </w:rPr>
        <w:t>st</w:t>
      </w:r>
      <w:r w:rsidR="00D63204" w:rsidRPr="00D16943">
        <w:rPr>
          <w:rFonts w:eastAsiaTheme="minorHAnsi" w:cstheme="minorHAnsi"/>
          <w:sz w:val="24"/>
        </w:rPr>
        <w:t xml:space="preserve"> semester – fall)</w:t>
      </w:r>
    </w:p>
    <w:p w14:paraId="285ED04C" w14:textId="77777777" w:rsidR="00F06845" w:rsidRPr="00D16943" w:rsidRDefault="00F06845" w:rsidP="00F06845">
      <w:pPr>
        <w:spacing w:after="0" w:line="240" w:lineRule="auto"/>
        <w:rPr>
          <w:rFonts w:eastAsiaTheme="minorHAnsi" w:cstheme="minorHAnsi"/>
          <w:sz w:val="24"/>
        </w:rPr>
      </w:pPr>
    </w:p>
    <w:p w14:paraId="5869AB81" w14:textId="5CF04F1A" w:rsidR="00F06845" w:rsidRPr="00D16943" w:rsidRDefault="00F06845" w:rsidP="00F06845">
      <w:pPr>
        <w:spacing w:after="0" w:line="240" w:lineRule="auto"/>
        <w:rPr>
          <w:rFonts w:eastAsiaTheme="minorHAnsi" w:cstheme="minorHAnsi"/>
          <w:sz w:val="24"/>
        </w:rPr>
      </w:pPr>
      <w:r w:rsidRPr="00D16943">
        <w:rPr>
          <w:rFonts w:eastAsiaTheme="minorHAnsi" w:cstheme="minorHAnsi"/>
          <w:sz w:val="24"/>
        </w:rPr>
        <w:t>Students are responsible for assigned reading materials from textbooks.</w:t>
      </w:r>
      <w:r w:rsidR="006B0E31" w:rsidRPr="00D16943">
        <w:rPr>
          <w:rFonts w:eastAsiaTheme="minorHAnsi" w:cstheme="minorHAnsi"/>
          <w:sz w:val="24"/>
        </w:rPr>
        <w:t xml:space="preserve"> *Textbooks must be brought to class.</w:t>
      </w:r>
    </w:p>
    <w:p w14:paraId="68E56108" w14:textId="77777777" w:rsidR="00F06845" w:rsidRPr="00D16943" w:rsidRDefault="00F06845" w:rsidP="00F06845">
      <w:pPr>
        <w:spacing w:after="0" w:line="240" w:lineRule="auto"/>
        <w:rPr>
          <w:rFonts w:eastAsiaTheme="minorHAnsi" w:cstheme="minorHAnsi"/>
          <w:sz w:val="24"/>
        </w:rPr>
      </w:pPr>
    </w:p>
    <w:p w14:paraId="42C862B2" w14:textId="77777777" w:rsidR="00F06845" w:rsidRPr="00D16943" w:rsidRDefault="00F06845" w:rsidP="00F06845">
      <w:pPr>
        <w:pStyle w:val="Heading2"/>
        <w:rPr>
          <w:rFonts w:asciiTheme="minorHAnsi" w:eastAsiaTheme="minorHAnsi" w:hAnsiTheme="minorHAnsi" w:cstheme="minorHAnsi"/>
          <w:b/>
          <w:i/>
        </w:rPr>
      </w:pPr>
      <w:bookmarkStart w:id="38" w:name="_Toc48488003"/>
      <w:bookmarkStart w:id="39" w:name="_Toc134098054"/>
      <w:r w:rsidRPr="00D16943">
        <w:rPr>
          <w:rFonts w:asciiTheme="minorHAnsi" w:eastAsiaTheme="minorHAnsi" w:hAnsiTheme="minorHAnsi" w:cstheme="minorHAnsi"/>
          <w:b/>
          <w:i/>
        </w:rPr>
        <w:t>Course Grading Scale</w:t>
      </w:r>
      <w:bookmarkEnd w:id="38"/>
      <w:bookmarkEnd w:id="39"/>
    </w:p>
    <w:p w14:paraId="1C7F2AFF" w14:textId="77777777" w:rsidR="00F06845" w:rsidRPr="00D16943" w:rsidRDefault="00F06845" w:rsidP="00F06845">
      <w:pPr>
        <w:rPr>
          <w:rFonts w:cstheme="minorHAnsi"/>
          <w:sz w:val="24"/>
        </w:rPr>
      </w:pPr>
      <w:r w:rsidRPr="00D16943">
        <w:rPr>
          <w:rFonts w:cstheme="minorHAnsi"/>
          <w:sz w:val="24"/>
        </w:rPr>
        <w:t xml:space="preserve">In the Radiology Program, students may earn the following letter grades for </w:t>
      </w:r>
      <w:r w:rsidRPr="00D16943">
        <w:rPr>
          <w:rFonts w:cstheme="minorHAnsi"/>
          <w:sz w:val="24"/>
          <w:u w:val="single"/>
        </w:rPr>
        <w:t>all courses</w:t>
      </w:r>
      <w:r w:rsidRPr="00D16943">
        <w:rPr>
          <w:rFonts w:cstheme="minorHAnsi"/>
          <w:sz w:val="24"/>
        </w:rPr>
        <w:t>:</w:t>
      </w:r>
    </w:p>
    <w:p w14:paraId="55A1346E" w14:textId="0923A2A4" w:rsidR="00F06845" w:rsidRPr="00D16943" w:rsidRDefault="00F06845" w:rsidP="00F06845">
      <w:pPr>
        <w:spacing w:after="0"/>
        <w:rPr>
          <w:rFonts w:cstheme="minorHAnsi"/>
          <w:sz w:val="24"/>
        </w:rPr>
      </w:pPr>
      <w:r w:rsidRPr="00D16943">
        <w:rPr>
          <w:rFonts w:cstheme="minorHAnsi"/>
          <w:sz w:val="24"/>
        </w:rPr>
        <w:tab/>
        <w:t>9</w:t>
      </w:r>
      <w:r w:rsidR="0027703D" w:rsidRPr="00D16943">
        <w:rPr>
          <w:rFonts w:cstheme="minorHAnsi"/>
          <w:sz w:val="24"/>
        </w:rPr>
        <w:t>4</w:t>
      </w:r>
      <w:r w:rsidRPr="00D16943">
        <w:rPr>
          <w:rFonts w:cstheme="minorHAnsi"/>
          <w:sz w:val="24"/>
        </w:rPr>
        <w:t>-100</w:t>
      </w:r>
      <w:r w:rsidRPr="00D16943">
        <w:rPr>
          <w:rFonts w:cstheme="minorHAnsi"/>
          <w:sz w:val="24"/>
        </w:rPr>
        <w:tab/>
      </w:r>
      <w:r w:rsidRPr="00D16943">
        <w:rPr>
          <w:rFonts w:cstheme="minorHAnsi"/>
          <w:sz w:val="24"/>
        </w:rPr>
        <w:tab/>
        <w:t>A</w:t>
      </w:r>
    </w:p>
    <w:p w14:paraId="246537DB" w14:textId="18A18B07" w:rsidR="00F06845" w:rsidRPr="00D16943" w:rsidRDefault="00F06845" w:rsidP="00F06845">
      <w:pPr>
        <w:spacing w:after="0"/>
        <w:rPr>
          <w:rFonts w:cstheme="minorHAnsi"/>
          <w:sz w:val="24"/>
        </w:rPr>
      </w:pPr>
      <w:r w:rsidRPr="00D16943">
        <w:rPr>
          <w:rFonts w:cstheme="minorHAnsi"/>
          <w:sz w:val="24"/>
        </w:rPr>
        <w:tab/>
        <w:t>8</w:t>
      </w:r>
      <w:r w:rsidR="0027703D" w:rsidRPr="00D16943">
        <w:rPr>
          <w:rFonts w:cstheme="minorHAnsi"/>
          <w:sz w:val="24"/>
        </w:rPr>
        <w:t>6-</w:t>
      </w:r>
      <w:r w:rsidRPr="00D16943">
        <w:rPr>
          <w:rFonts w:cstheme="minorHAnsi"/>
          <w:sz w:val="24"/>
        </w:rPr>
        <w:t>9</w:t>
      </w:r>
      <w:r w:rsidR="0027703D" w:rsidRPr="00D16943">
        <w:rPr>
          <w:rFonts w:cstheme="minorHAnsi"/>
          <w:sz w:val="24"/>
        </w:rPr>
        <w:t>3</w:t>
      </w:r>
      <w:r w:rsidRPr="00D16943">
        <w:rPr>
          <w:rFonts w:cstheme="minorHAnsi"/>
          <w:sz w:val="24"/>
        </w:rPr>
        <w:tab/>
      </w:r>
      <w:r w:rsidRPr="00D16943">
        <w:rPr>
          <w:rFonts w:cstheme="minorHAnsi"/>
          <w:sz w:val="24"/>
        </w:rPr>
        <w:tab/>
        <w:t>B</w:t>
      </w:r>
    </w:p>
    <w:p w14:paraId="5A1C8281" w14:textId="6797C3F3" w:rsidR="0039447E" w:rsidRPr="00D16943" w:rsidRDefault="00F06845" w:rsidP="00F06845">
      <w:pPr>
        <w:spacing w:after="0"/>
        <w:rPr>
          <w:rFonts w:cstheme="minorHAnsi"/>
          <w:sz w:val="24"/>
        </w:rPr>
      </w:pPr>
      <w:r w:rsidRPr="00D16943">
        <w:rPr>
          <w:rFonts w:cstheme="minorHAnsi"/>
          <w:sz w:val="24"/>
        </w:rPr>
        <w:tab/>
        <w:t>7</w:t>
      </w:r>
      <w:r w:rsidR="0027703D" w:rsidRPr="00D16943">
        <w:rPr>
          <w:rFonts w:cstheme="minorHAnsi"/>
          <w:sz w:val="24"/>
        </w:rPr>
        <w:t>7</w:t>
      </w:r>
      <w:r w:rsidRPr="00D16943">
        <w:rPr>
          <w:rFonts w:cstheme="minorHAnsi"/>
          <w:sz w:val="24"/>
        </w:rPr>
        <w:t>-8</w:t>
      </w:r>
      <w:r w:rsidR="0027703D" w:rsidRPr="00D16943">
        <w:rPr>
          <w:rFonts w:cstheme="minorHAnsi"/>
          <w:sz w:val="24"/>
        </w:rPr>
        <w:t>5</w:t>
      </w:r>
      <w:r w:rsidRPr="00D16943">
        <w:rPr>
          <w:rFonts w:cstheme="minorHAnsi"/>
          <w:sz w:val="24"/>
        </w:rPr>
        <w:tab/>
      </w:r>
      <w:r w:rsidRPr="00D16943">
        <w:rPr>
          <w:rFonts w:cstheme="minorHAnsi"/>
          <w:sz w:val="24"/>
        </w:rPr>
        <w:tab/>
        <w:t>C</w:t>
      </w:r>
      <w:r w:rsidRPr="00D16943">
        <w:rPr>
          <w:rFonts w:cstheme="minorHAnsi"/>
          <w:sz w:val="24"/>
        </w:rPr>
        <w:tab/>
        <w:t>(this is lowest acceptable grade for progression in the Program)</w:t>
      </w:r>
    </w:p>
    <w:p w14:paraId="77EC4807" w14:textId="495162F4" w:rsidR="006B0E31" w:rsidRPr="00D16943" w:rsidRDefault="0039447E" w:rsidP="00F06845">
      <w:pPr>
        <w:spacing w:after="0"/>
        <w:rPr>
          <w:rFonts w:cstheme="minorHAnsi"/>
          <w:sz w:val="24"/>
        </w:rPr>
      </w:pPr>
      <w:r w:rsidRPr="00D16943">
        <w:rPr>
          <w:rFonts w:cstheme="minorHAnsi"/>
          <w:sz w:val="24"/>
        </w:rPr>
        <w:t xml:space="preserve">Students who do not earn a minimum final grade of a “C” in any </w:t>
      </w:r>
      <w:r w:rsidR="00571A4C" w:rsidRPr="00D16943">
        <w:rPr>
          <w:rFonts w:cstheme="minorHAnsi"/>
          <w:sz w:val="24"/>
        </w:rPr>
        <w:t xml:space="preserve">RAD </w:t>
      </w:r>
      <w:r w:rsidRPr="00D16943">
        <w:rPr>
          <w:rFonts w:cstheme="minorHAnsi"/>
          <w:sz w:val="24"/>
        </w:rPr>
        <w:t xml:space="preserve">course will be dismissed from the program. </w:t>
      </w:r>
      <w:r w:rsidR="00571A4C" w:rsidRPr="00D16943">
        <w:rPr>
          <w:rFonts w:cstheme="minorHAnsi"/>
          <w:sz w:val="24"/>
        </w:rPr>
        <w:t xml:space="preserve">Additionally, students who do not earn a minimum final grade of a “C” in any math or science general education course will be dismissed from the program. </w:t>
      </w:r>
    </w:p>
    <w:p w14:paraId="524E0F45" w14:textId="77777777" w:rsidR="00571A4C" w:rsidRPr="00D16943" w:rsidRDefault="00571A4C" w:rsidP="00F06845">
      <w:pPr>
        <w:spacing w:after="0"/>
        <w:rPr>
          <w:rFonts w:cstheme="minorHAnsi"/>
          <w:sz w:val="24"/>
        </w:rPr>
      </w:pPr>
    </w:p>
    <w:p w14:paraId="3E9429A8" w14:textId="61344A00" w:rsidR="006B0E31" w:rsidRPr="00D16943" w:rsidRDefault="006B0E31" w:rsidP="00F06845">
      <w:pPr>
        <w:spacing w:after="0"/>
        <w:rPr>
          <w:rFonts w:cstheme="minorHAnsi"/>
          <w:sz w:val="24"/>
        </w:rPr>
      </w:pPr>
      <w:r w:rsidRPr="00D16943">
        <w:rPr>
          <w:rFonts w:cstheme="minorHAnsi"/>
          <w:sz w:val="24"/>
        </w:rPr>
        <w:t xml:space="preserve">The </w:t>
      </w:r>
      <w:proofErr w:type="spellStart"/>
      <w:r w:rsidRPr="00D16943">
        <w:rPr>
          <w:rFonts w:cstheme="minorHAnsi"/>
          <w:sz w:val="24"/>
        </w:rPr>
        <w:t>Respondus</w:t>
      </w:r>
      <w:proofErr w:type="spellEnd"/>
      <w:r w:rsidRPr="00D16943">
        <w:rPr>
          <w:rFonts w:cstheme="minorHAnsi"/>
          <w:sz w:val="24"/>
        </w:rPr>
        <w:t xml:space="preserve"> Lockdown Browser is used for testing.  In the event </w:t>
      </w:r>
      <w:r w:rsidR="00FC6925" w:rsidRPr="00D16943">
        <w:rPr>
          <w:rFonts w:cstheme="minorHAnsi"/>
          <w:sz w:val="24"/>
        </w:rPr>
        <w:t>of a test</w:t>
      </w:r>
      <w:r w:rsidRPr="00D16943">
        <w:rPr>
          <w:rFonts w:cstheme="minorHAnsi"/>
          <w:sz w:val="24"/>
        </w:rPr>
        <w:t xml:space="preserve"> taken at home, the use of a webcam is required. </w:t>
      </w:r>
    </w:p>
    <w:p w14:paraId="0B865F56" w14:textId="77777777" w:rsidR="0039447E" w:rsidRPr="00D16943" w:rsidRDefault="0039447E" w:rsidP="00F06845">
      <w:pPr>
        <w:spacing w:after="0"/>
        <w:rPr>
          <w:rFonts w:cstheme="minorHAnsi"/>
          <w:sz w:val="24"/>
        </w:rPr>
      </w:pPr>
    </w:p>
    <w:p w14:paraId="3D041A78" w14:textId="77777777" w:rsidR="0039447E" w:rsidRPr="00D16943" w:rsidRDefault="0039447E" w:rsidP="0039447E">
      <w:pPr>
        <w:pStyle w:val="Heading2"/>
        <w:rPr>
          <w:rFonts w:asciiTheme="minorHAnsi" w:hAnsiTheme="minorHAnsi" w:cstheme="minorHAnsi"/>
          <w:b/>
          <w:i/>
        </w:rPr>
      </w:pPr>
      <w:bookmarkStart w:id="40" w:name="_Toc48488004"/>
      <w:bookmarkStart w:id="41" w:name="_Toc134098055"/>
      <w:r w:rsidRPr="00D16943">
        <w:rPr>
          <w:rFonts w:asciiTheme="minorHAnsi" w:hAnsiTheme="minorHAnsi" w:cstheme="minorHAnsi"/>
          <w:b/>
          <w:i/>
        </w:rPr>
        <w:t>Clinical Course Grading and Evaluations</w:t>
      </w:r>
      <w:bookmarkEnd w:id="40"/>
      <w:bookmarkEnd w:id="41"/>
    </w:p>
    <w:p w14:paraId="61783838" w14:textId="7B47F2C8" w:rsidR="0039447E" w:rsidRPr="00D16943" w:rsidRDefault="0039447E" w:rsidP="0039447E">
      <w:pPr>
        <w:rPr>
          <w:rFonts w:cstheme="minorHAnsi"/>
          <w:sz w:val="24"/>
        </w:rPr>
      </w:pPr>
      <w:r w:rsidRPr="00D16943">
        <w:rPr>
          <w:rFonts w:cstheme="minorHAnsi"/>
          <w:sz w:val="24"/>
        </w:rPr>
        <w:t>The ARRT requires that all radiology program s</w:t>
      </w:r>
      <w:r w:rsidR="00B5633B" w:rsidRPr="00D16943">
        <w:rPr>
          <w:rFonts w:cstheme="minorHAnsi"/>
          <w:sz w:val="24"/>
        </w:rPr>
        <w:t>tudents successfully complete 36</w:t>
      </w:r>
      <w:r w:rsidRPr="00D16943">
        <w:rPr>
          <w:rFonts w:cstheme="minorHAnsi"/>
          <w:sz w:val="24"/>
        </w:rPr>
        <w:t xml:space="preserve"> mandatory and 15 elective competencies. The competencies and the semester in which each is due will be given to each student at the start of the program.  </w:t>
      </w:r>
      <w:r w:rsidR="00B5633B" w:rsidRPr="00D16943">
        <w:rPr>
          <w:rFonts w:cstheme="minorHAnsi"/>
          <w:sz w:val="24"/>
        </w:rPr>
        <w:t>To ensure timely student completion, a target number of competencies will be assigned each semester</w:t>
      </w:r>
      <w:r w:rsidRPr="00D16943">
        <w:rPr>
          <w:rFonts w:cstheme="minorHAnsi"/>
          <w:sz w:val="24"/>
        </w:rPr>
        <w:t xml:space="preserve">.  The competency procedure will be explained to the student in detail at the start of the program.  Each competency form must be completed by the student and clinical </w:t>
      </w:r>
      <w:r w:rsidR="007B4221" w:rsidRPr="00D16943">
        <w:rPr>
          <w:rFonts w:cstheme="minorHAnsi"/>
          <w:sz w:val="24"/>
        </w:rPr>
        <w:t>preceptor</w:t>
      </w:r>
      <w:r w:rsidRPr="00D16943">
        <w:rPr>
          <w:rFonts w:cstheme="minorHAnsi"/>
          <w:sz w:val="24"/>
        </w:rPr>
        <w:t>/technologist</w:t>
      </w:r>
      <w:r w:rsidR="00B5633B" w:rsidRPr="00D16943">
        <w:rPr>
          <w:rFonts w:cstheme="minorHAnsi"/>
          <w:sz w:val="24"/>
        </w:rPr>
        <w:t xml:space="preserve"> (please see pages 28-29)</w:t>
      </w:r>
      <w:r w:rsidRPr="00D16943">
        <w:rPr>
          <w:rFonts w:cstheme="minorHAnsi"/>
          <w:sz w:val="24"/>
        </w:rPr>
        <w:t xml:space="preserve">. </w:t>
      </w:r>
      <w:r w:rsidR="00F8755F" w:rsidRPr="00D16943">
        <w:rPr>
          <w:rFonts w:cstheme="minorHAnsi"/>
          <w:sz w:val="24"/>
        </w:rPr>
        <w:t xml:space="preserve">The competency grade is averaged each semester as part of the overall clinical grade. </w:t>
      </w:r>
    </w:p>
    <w:p w14:paraId="3309D3F7" w14:textId="3BA6F721" w:rsidR="00FC33F1" w:rsidRPr="00D16943" w:rsidRDefault="007B4221" w:rsidP="0039447E">
      <w:pPr>
        <w:rPr>
          <w:rFonts w:cstheme="minorHAnsi"/>
          <w:sz w:val="24"/>
        </w:rPr>
      </w:pPr>
      <w:r w:rsidRPr="00D16943">
        <w:rPr>
          <w:rFonts w:cstheme="minorHAnsi"/>
          <w:sz w:val="24"/>
        </w:rPr>
        <w:t>The following are the number of competencies required each semester:</w:t>
      </w:r>
      <w:r w:rsidRPr="00D16943">
        <w:rPr>
          <w:rFonts w:cstheme="minorHAnsi"/>
          <w:sz w:val="24"/>
        </w:rPr>
        <w:br/>
        <w:t xml:space="preserve">Semester 1 </w:t>
      </w:r>
      <w:r w:rsidR="0047762A" w:rsidRPr="00D16943">
        <w:rPr>
          <w:rFonts w:cstheme="minorHAnsi"/>
          <w:sz w:val="24"/>
        </w:rPr>
        <w:t>–</w:t>
      </w:r>
      <w:r w:rsidRPr="00D16943">
        <w:rPr>
          <w:rFonts w:cstheme="minorHAnsi"/>
          <w:sz w:val="24"/>
        </w:rPr>
        <w:t xml:space="preserve"> </w:t>
      </w:r>
      <w:r w:rsidR="0047762A" w:rsidRPr="00D16943">
        <w:rPr>
          <w:rFonts w:cstheme="minorHAnsi"/>
          <w:sz w:val="24"/>
        </w:rPr>
        <w:t xml:space="preserve">2, one must be a chest </w:t>
      </w:r>
      <w:r w:rsidR="00FC33F1" w:rsidRPr="00D16943">
        <w:rPr>
          <w:rFonts w:cstheme="minorHAnsi"/>
          <w:sz w:val="24"/>
        </w:rPr>
        <w:t xml:space="preserve">             Semester 4 </w:t>
      </w:r>
      <w:r w:rsidR="0047762A" w:rsidRPr="00D16943">
        <w:rPr>
          <w:rFonts w:cstheme="minorHAnsi"/>
          <w:sz w:val="24"/>
        </w:rPr>
        <w:t>– 13, plus 2 final comps</w:t>
      </w:r>
      <w:r w:rsidR="00FC33F1" w:rsidRPr="00D16943">
        <w:rPr>
          <w:rFonts w:cstheme="minorHAnsi"/>
          <w:sz w:val="24"/>
        </w:rPr>
        <w:br/>
        <w:t xml:space="preserve">Semester 2 </w:t>
      </w:r>
      <w:r w:rsidR="0047762A" w:rsidRPr="00D16943">
        <w:rPr>
          <w:rFonts w:cstheme="minorHAnsi"/>
          <w:sz w:val="24"/>
        </w:rPr>
        <w:t xml:space="preserve">– 11, plus 1 final comp </w:t>
      </w:r>
      <w:r w:rsidR="00FC33F1" w:rsidRPr="00D16943">
        <w:rPr>
          <w:rFonts w:cstheme="minorHAnsi"/>
          <w:sz w:val="24"/>
        </w:rPr>
        <w:t xml:space="preserve">                Semester 5 </w:t>
      </w:r>
      <w:r w:rsidR="00C6511B" w:rsidRPr="00D16943">
        <w:rPr>
          <w:rFonts w:cstheme="minorHAnsi"/>
          <w:sz w:val="24"/>
        </w:rPr>
        <w:t>– 11, plus 2 final comps</w:t>
      </w:r>
      <w:r w:rsidR="00FC33F1" w:rsidRPr="00D16943">
        <w:rPr>
          <w:rFonts w:cstheme="minorHAnsi"/>
          <w:sz w:val="24"/>
        </w:rPr>
        <w:br/>
        <w:t xml:space="preserve">Semester 3 </w:t>
      </w:r>
      <w:r w:rsidR="00C6511B" w:rsidRPr="00D16943">
        <w:rPr>
          <w:rFonts w:cstheme="minorHAnsi"/>
          <w:sz w:val="24"/>
        </w:rPr>
        <w:t>– 15</w:t>
      </w:r>
    </w:p>
    <w:p w14:paraId="2EFC9E39" w14:textId="77777777" w:rsidR="00F8755F" w:rsidRPr="00D16943" w:rsidRDefault="00F8755F" w:rsidP="0039447E">
      <w:pPr>
        <w:rPr>
          <w:rFonts w:cstheme="minorHAnsi"/>
          <w:sz w:val="24"/>
        </w:rPr>
      </w:pPr>
      <w:r w:rsidRPr="00D16943">
        <w:rPr>
          <w:rFonts w:cstheme="minorHAnsi"/>
          <w:sz w:val="24"/>
        </w:rPr>
        <w:lastRenderedPageBreak/>
        <w:t xml:space="preserve">Each exam must be documented in the </w:t>
      </w:r>
      <w:proofErr w:type="spellStart"/>
      <w:r w:rsidRPr="00D16943">
        <w:rPr>
          <w:rFonts w:cstheme="minorHAnsi"/>
          <w:sz w:val="24"/>
        </w:rPr>
        <w:t>Trajecsys</w:t>
      </w:r>
      <w:proofErr w:type="spellEnd"/>
      <w:r w:rsidRPr="00D16943">
        <w:rPr>
          <w:rFonts w:cstheme="minorHAnsi"/>
          <w:sz w:val="24"/>
        </w:rPr>
        <w:t xml:space="preserve"> Documentation computerized system. It is recommended that documentation is made daily as to keep up throughout the semester rather than document all exams at the end of the semester.   Documentation is part of the overall clinical grade. </w:t>
      </w:r>
    </w:p>
    <w:p w14:paraId="2C4EBF9C" w14:textId="76F7C46D" w:rsidR="00D64318" w:rsidRPr="00D16943" w:rsidRDefault="00D64318" w:rsidP="00177BBB">
      <w:pPr>
        <w:spacing w:line="240" w:lineRule="auto"/>
        <w:rPr>
          <w:rFonts w:cstheme="minorHAnsi"/>
          <w:sz w:val="24"/>
        </w:rPr>
      </w:pPr>
      <w:r w:rsidRPr="00D16943">
        <w:rPr>
          <w:rFonts w:cstheme="minorHAnsi"/>
          <w:sz w:val="24"/>
        </w:rPr>
        <w:t xml:space="preserve">Each exam must also be documented on paper and turned in to the program director the next time the student is on campus.  The exam, number of exposures and repeats, and the repeat reason is documented.  </w:t>
      </w:r>
    </w:p>
    <w:p w14:paraId="64198169" w14:textId="54C570B4" w:rsidR="00D43BCC" w:rsidRPr="00D16943" w:rsidRDefault="00D64318" w:rsidP="0039447E">
      <w:pPr>
        <w:rPr>
          <w:rFonts w:cstheme="minorHAnsi"/>
          <w:sz w:val="24"/>
        </w:rPr>
      </w:pPr>
      <w:r w:rsidRPr="00D16943">
        <w:rPr>
          <w:rFonts w:cstheme="minorHAnsi"/>
          <w:sz w:val="24"/>
        </w:rPr>
        <w:t>At the end of each semester, the student is evaluated by</w:t>
      </w:r>
      <w:r w:rsidR="00FC3F7E" w:rsidRPr="00D16943">
        <w:rPr>
          <w:rFonts w:cstheme="minorHAnsi"/>
          <w:sz w:val="24"/>
        </w:rPr>
        <w:t xml:space="preserve"> a technologist at </w:t>
      </w:r>
      <w:r w:rsidR="00C6511B" w:rsidRPr="00D16943">
        <w:rPr>
          <w:rFonts w:cstheme="minorHAnsi"/>
          <w:sz w:val="24"/>
        </w:rPr>
        <w:t xml:space="preserve">each clinical </w:t>
      </w:r>
      <w:r w:rsidR="00571A4C" w:rsidRPr="00D16943">
        <w:rPr>
          <w:rFonts w:cstheme="minorHAnsi"/>
          <w:sz w:val="24"/>
        </w:rPr>
        <w:t>hospital</w:t>
      </w:r>
      <w:r w:rsidR="00FC3F7E" w:rsidRPr="00D16943">
        <w:rPr>
          <w:rFonts w:cstheme="minorHAnsi"/>
          <w:sz w:val="24"/>
        </w:rPr>
        <w:t xml:space="preserve">. </w:t>
      </w:r>
      <w:r w:rsidRPr="00D16943">
        <w:rPr>
          <w:rFonts w:cstheme="minorHAnsi"/>
          <w:sz w:val="24"/>
        </w:rPr>
        <w:t xml:space="preserve"> Evaluations are designed to rate the student in the areas of technical knowledge and competence, radiation protection, and professional development.  The average of all evaluations will be included in the overall clinical grade.</w:t>
      </w:r>
    </w:p>
    <w:p w14:paraId="41868CC2" w14:textId="74B0AB2F" w:rsidR="00D43BCC" w:rsidRPr="00D16943" w:rsidRDefault="00D43BCC" w:rsidP="0039447E">
      <w:pPr>
        <w:rPr>
          <w:rFonts w:cstheme="minorHAnsi"/>
          <w:sz w:val="24"/>
        </w:rPr>
      </w:pPr>
      <w:r w:rsidRPr="00D16943">
        <w:rPr>
          <w:rFonts w:cstheme="minorHAnsi"/>
          <w:sz w:val="24"/>
        </w:rPr>
        <w:t>Attendance of clinical rotation assignments is important to the progression of clinical competence.  Failure to attend clinical assignments will adversely affect the overall clinical grade. Please see the attendance policy on pag</w:t>
      </w:r>
      <w:r w:rsidR="00D63204" w:rsidRPr="00D16943">
        <w:rPr>
          <w:rFonts w:cstheme="minorHAnsi"/>
          <w:sz w:val="24"/>
        </w:rPr>
        <w:t>e 2</w:t>
      </w:r>
      <w:r w:rsidR="00043118" w:rsidRPr="00D16943">
        <w:rPr>
          <w:rFonts w:cstheme="minorHAnsi"/>
          <w:sz w:val="24"/>
        </w:rPr>
        <w:t>4</w:t>
      </w:r>
      <w:r w:rsidR="00D63204" w:rsidRPr="00D16943">
        <w:rPr>
          <w:rFonts w:cstheme="minorHAnsi"/>
          <w:sz w:val="24"/>
        </w:rPr>
        <w:t xml:space="preserve">. </w:t>
      </w:r>
    </w:p>
    <w:p w14:paraId="362CF9CF" w14:textId="0BE14F05" w:rsidR="00B61564" w:rsidRPr="00D16943" w:rsidRDefault="00D64318" w:rsidP="008E4C50">
      <w:pPr>
        <w:rPr>
          <w:rFonts w:cstheme="minorHAnsi"/>
          <w:sz w:val="24"/>
        </w:rPr>
      </w:pPr>
      <w:r w:rsidRPr="00D16943">
        <w:rPr>
          <w:rFonts w:cstheme="minorHAnsi"/>
          <w:sz w:val="24"/>
        </w:rPr>
        <w:t>The</w:t>
      </w:r>
      <w:r w:rsidR="00D43BCC" w:rsidRPr="00D16943">
        <w:rPr>
          <w:rFonts w:cstheme="minorHAnsi"/>
          <w:sz w:val="24"/>
        </w:rPr>
        <w:t xml:space="preserve"> semester clinical grade is comprised of the following weighting scale:</w:t>
      </w:r>
      <w:r w:rsidR="00D43BCC" w:rsidRPr="00D16943">
        <w:rPr>
          <w:rFonts w:cstheme="minorHAnsi"/>
          <w:sz w:val="24"/>
        </w:rPr>
        <w:br/>
      </w:r>
      <w:r w:rsidR="00D43BCC" w:rsidRPr="00D16943">
        <w:rPr>
          <w:rFonts w:cstheme="minorHAnsi"/>
          <w:sz w:val="24"/>
        </w:rPr>
        <w:tab/>
        <w:t>Competency average</w:t>
      </w:r>
      <w:r w:rsidR="00D43BCC" w:rsidRPr="00D16943">
        <w:rPr>
          <w:rFonts w:cstheme="minorHAnsi"/>
          <w:sz w:val="24"/>
        </w:rPr>
        <w:tab/>
      </w:r>
      <w:r w:rsidR="00D43BCC" w:rsidRPr="00D16943">
        <w:rPr>
          <w:rFonts w:cstheme="minorHAnsi"/>
          <w:sz w:val="24"/>
        </w:rPr>
        <w:tab/>
      </w:r>
      <w:r w:rsidR="00D43BCC" w:rsidRPr="00D16943">
        <w:rPr>
          <w:rFonts w:cstheme="minorHAnsi"/>
          <w:sz w:val="24"/>
        </w:rPr>
        <w:tab/>
        <w:t xml:space="preserve">50% </w:t>
      </w:r>
      <w:r w:rsidR="00D43BCC" w:rsidRPr="00D16943">
        <w:rPr>
          <w:rFonts w:cstheme="minorHAnsi"/>
          <w:sz w:val="24"/>
        </w:rPr>
        <w:br/>
      </w:r>
      <w:r w:rsidR="00D43BCC" w:rsidRPr="00D16943">
        <w:rPr>
          <w:rFonts w:cstheme="minorHAnsi"/>
          <w:sz w:val="24"/>
        </w:rPr>
        <w:tab/>
      </w:r>
      <w:r w:rsidR="008E4C50" w:rsidRPr="00D16943">
        <w:rPr>
          <w:rFonts w:cstheme="minorHAnsi"/>
          <w:sz w:val="24"/>
        </w:rPr>
        <w:t>Semester</w:t>
      </w:r>
      <w:r w:rsidR="00D43BCC" w:rsidRPr="00D16943">
        <w:rPr>
          <w:rFonts w:cstheme="minorHAnsi"/>
          <w:sz w:val="24"/>
        </w:rPr>
        <w:t xml:space="preserve"> evaluation </w:t>
      </w:r>
      <w:r w:rsidR="00D43BCC" w:rsidRPr="00D16943">
        <w:rPr>
          <w:rFonts w:cstheme="minorHAnsi"/>
          <w:sz w:val="24"/>
        </w:rPr>
        <w:tab/>
      </w:r>
      <w:r w:rsidR="00D43BCC" w:rsidRPr="00D16943">
        <w:rPr>
          <w:rFonts w:cstheme="minorHAnsi"/>
          <w:sz w:val="24"/>
        </w:rPr>
        <w:tab/>
      </w:r>
      <w:r w:rsidR="00D43BCC" w:rsidRPr="00D16943">
        <w:rPr>
          <w:rFonts w:cstheme="minorHAnsi"/>
          <w:sz w:val="24"/>
        </w:rPr>
        <w:tab/>
      </w:r>
      <w:r w:rsidR="008E4C50" w:rsidRPr="00D16943">
        <w:rPr>
          <w:rFonts w:cstheme="minorHAnsi"/>
          <w:sz w:val="24"/>
        </w:rPr>
        <w:t>15</w:t>
      </w:r>
      <w:r w:rsidR="00D43BCC" w:rsidRPr="00D16943">
        <w:rPr>
          <w:rFonts w:cstheme="minorHAnsi"/>
          <w:sz w:val="24"/>
        </w:rPr>
        <w:t>%</w:t>
      </w:r>
      <w:r w:rsidR="008E4C50" w:rsidRPr="00D16943">
        <w:rPr>
          <w:rFonts w:cstheme="minorHAnsi"/>
          <w:sz w:val="24"/>
        </w:rPr>
        <w:br/>
        <w:t xml:space="preserve">             Number of required exams</w:t>
      </w:r>
      <w:r w:rsidR="008E4C50" w:rsidRPr="00D16943">
        <w:rPr>
          <w:rFonts w:cstheme="minorHAnsi"/>
          <w:sz w:val="24"/>
        </w:rPr>
        <w:tab/>
      </w:r>
      <w:r w:rsidR="008E4C50" w:rsidRPr="00D16943">
        <w:rPr>
          <w:rFonts w:cstheme="minorHAnsi"/>
          <w:sz w:val="24"/>
        </w:rPr>
        <w:tab/>
        <w:t>15%</w:t>
      </w:r>
      <w:r w:rsidR="00D43BCC" w:rsidRPr="00D16943">
        <w:rPr>
          <w:rFonts w:cstheme="minorHAnsi"/>
          <w:sz w:val="24"/>
        </w:rPr>
        <w:br/>
      </w:r>
      <w:r w:rsidR="00D43BCC" w:rsidRPr="00D16943">
        <w:rPr>
          <w:rFonts w:cstheme="minorHAnsi"/>
          <w:sz w:val="24"/>
        </w:rPr>
        <w:tab/>
      </w:r>
      <w:proofErr w:type="spellStart"/>
      <w:r w:rsidR="00D43BCC" w:rsidRPr="00D16943">
        <w:rPr>
          <w:rFonts w:cstheme="minorHAnsi"/>
          <w:sz w:val="24"/>
        </w:rPr>
        <w:t>Trajecsys</w:t>
      </w:r>
      <w:proofErr w:type="spellEnd"/>
      <w:r w:rsidR="00D43BCC" w:rsidRPr="00D16943">
        <w:rPr>
          <w:rFonts w:cstheme="minorHAnsi"/>
          <w:sz w:val="24"/>
        </w:rPr>
        <w:t xml:space="preserve"> exam documentation</w:t>
      </w:r>
      <w:r w:rsidR="00D43BCC" w:rsidRPr="00D16943">
        <w:rPr>
          <w:rFonts w:cstheme="minorHAnsi"/>
          <w:sz w:val="24"/>
        </w:rPr>
        <w:tab/>
      </w:r>
      <w:r w:rsidR="00FC3F7E" w:rsidRPr="00D16943">
        <w:rPr>
          <w:rFonts w:cstheme="minorHAnsi"/>
          <w:sz w:val="24"/>
        </w:rPr>
        <w:t>1</w:t>
      </w:r>
      <w:r w:rsidR="008E4C50" w:rsidRPr="00D16943">
        <w:rPr>
          <w:rFonts w:cstheme="minorHAnsi"/>
          <w:sz w:val="24"/>
        </w:rPr>
        <w:t>0</w:t>
      </w:r>
      <w:r w:rsidR="00D43BCC" w:rsidRPr="00D16943">
        <w:rPr>
          <w:rFonts w:cstheme="minorHAnsi"/>
          <w:sz w:val="24"/>
        </w:rPr>
        <w:t>%</w:t>
      </w:r>
      <w:r w:rsidR="00D43BCC" w:rsidRPr="00D16943">
        <w:rPr>
          <w:rFonts w:cstheme="minorHAnsi"/>
          <w:sz w:val="24"/>
        </w:rPr>
        <w:br/>
      </w:r>
      <w:r w:rsidR="00D43BCC" w:rsidRPr="00D16943">
        <w:rPr>
          <w:rFonts w:cstheme="minorHAnsi"/>
          <w:sz w:val="24"/>
        </w:rPr>
        <w:tab/>
      </w:r>
      <w:r w:rsidR="00F57494" w:rsidRPr="00D16943">
        <w:rPr>
          <w:rFonts w:cstheme="minorHAnsi"/>
          <w:sz w:val="24"/>
        </w:rPr>
        <w:t>Weekly sheet documentation</w:t>
      </w:r>
      <w:r w:rsidR="00F57494" w:rsidRPr="00D16943">
        <w:rPr>
          <w:rFonts w:cstheme="minorHAnsi"/>
          <w:sz w:val="24"/>
        </w:rPr>
        <w:tab/>
      </w:r>
      <w:r w:rsidR="00D43BCC" w:rsidRPr="00D16943">
        <w:rPr>
          <w:rFonts w:cstheme="minorHAnsi"/>
          <w:sz w:val="24"/>
        </w:rPr>
        <w:tab/>
      </w:r>
      <w:r w:rsidR="00FC3F7E" w:rsidRPr="00D16943">
        <w:rPr>
          <w:rFonts w:cstheme="minorHAnsi"/>
          <w:sz w:val="24"/>
          <w:u w:val="single"/>
        </w:rPr>
        <w:t>1</w:t>
      </w:r>
      <w:r w:rsidR="00F57494" w:rsidRPr="00D16943">
        <w:rPr>
          <w:rFonts w:cstheme="minorHAnsi"/>
          <w:sz w:val="24"/>
          <w:u w:val="single"/>
        </w:rPr>
        <w:t>0</w:t>
      </w:r>
      <w:r w:rsidR="00D43BCC" w:rsidRPr="00D16943">
        <w:rPr>
          <w:rFonts w:cstheme="minorHAnsi"/>
          <w:sz w:val="24"/>
          <w:u w:val="single"/>
        </w:rPr>
        <w:t>%</w:t>
      </w:r>
      <w:r w:rsidR="00D43BCC" w:rsidRPr="00D16943">
        <w:rPr>
          <w:rFonts w:cstheme="minorHAnsi"/>
          <w:sz w:val="24"/>
        </w:rPr>
        <w:br/>
      </w:r>
      <w:r w:rsidR="00D43BCC" w:rsidRPr="00D16943">
        <w:rPr>
          <w:rFonts w:cstheme="minorHAnsi"/>
          <w:sz w:val="24"/>
        </w:rPr>
        <w:tab/>
      </w:r>
      <w:r w:rsidR="00D43BCC" w:rsidRPr="00D16943">
        <w:rPr>
          <w:rFonts w:cstheme="minorHAnsi"/>
          <w:sz w:val="24"/>
        </w:rPr>
        <w:tab/>
      </w:r>
      <w:r w:rsidR="00D43BCC" w:rsidRPr="00D16943">
        <w:rPr>
          <w:rFonts w:cstheme="minorHAnsi"/>
          <w:sz w:val="24"/>
        </w:rPr>
        <w:tab/>
      </w:r>
      <w:r w:rsidR="00D43BCC" w:rsidRPr="00D16943">
        <w:rPr>
          <w:rFonts w:cstheme="minorHAnsi"/>
          <w:sz w:val="24"/>
        </w:rPr>
        <w:tab/>
      </w:r>
      <w:r w:rsidR="00D43BCC" w:rsidRPr="00D16943">
        <w:rPr>
          <w:rFonts w:cstheme="minorHAnsi"/>
          <w:sz w:val="24"/>
        </w:rPr>
        <w:tab/>
      </w:r>
      <w:r w:rsidR="00D43BCC" w:rsidRPr="00D16943">
        <w:rPr>
          <w:rFonts w:cstheme="minorHAnsi"/>
          <w:sz w:val="24"/>
        </w:rPr>
        <w:tab/>
        <w:t>100%</w:t>
      </w:r>
    </w:p>
    <w:p w14:paraId="6FEB2B1E" w14:textId="77777777" w:rsidR="00D36C90" w:rsidRPr="00D16943" w:rsidRDefault="00D36C90" w:rsidP="00D36C90">
      <w:pPr>
        <w:pStyle w:val="Heading2"/>
        <w:rPr>
          <w:rFonts w:asciiTheme="minorHAnsi" w:hAnsiTheme="minorHAnsi" w:cstheme="minorHAnsi"/>
          <w:b/>
          <w:i/>
        </w:rPr>
      </w:pPr>
      <w:bookmarkStart w:id="42" w:name="_Toc48488005"/>
      <w:bookmarkStart w:id="43" w:name="_Toc134098056"/>
      <w:r w:rsidRPr="00D16943">
        <w:rPr>
          <w:rFonts w:asciiTheme="minorHAnsi" w:hAnsiTheme="minorHAnsi" w:cstheme="minorHAnsi"/>
          <w:b/>
          <w:i/>
        </w:rPr>
        <w:t>Inclement Weather/College Closure</w:t>
      </w:r>
      <w:bookmarkEnd w:id="42"/>
      <w:bookmarkEnd w:id="43"/>
    </w:p>
    <w:p w14:paraId="2BE22046" w14:textId="77777777" w:rsidR="00D36C90" w:rsidRPr="00D16943" w:rsidRDefault="00D36C90" w:rsidP="00D36C90">
      <w:pPr>
        <w:rPr>
          <w:rFonts w:cstheme="minorHAnsi"/>
          <w:sz w:val="24"/>
        </w:rPr>
      </w:pPr>
      <w:r w:rsidRPr="00D16943">
        <w:rPr>
          <w:rFonts w:cstheme="minorHAnsi"/>
          <w:sz w:val="24"/>
        </w:rPr>
        <w:t xml:space="preserve">In the event the Belmont College is closed, students are not required to attend clinical rotations. This information is posted on the college website local news media channels, the college social media page, and via </w:t>
      </w:r>
      <w:proofErr w:type="spellStart"/>
      <w:r w:rsidRPr="00D16943">
        <w:rPr>
          <w:rFonts w:cstheme="minorHAnsi"/>
          <w:sz w:val="24"/>
        </w:rPr>
        <w:t>BeAlert</w:t>
      </w:r>
      <w:proofErr w:type="spellEnd"/>
      <w:r w:rsidRPr="00D16943">
        <w:rPr>
          <w:rFonts w:cstheme="minorHAnsi"/>
          <w:sz w:val="24"/>
        </w:rPr>
        <w:t xml:space="preserve"> Mass Notification System. The program director or clinical coordinator will contact clinical sites to alert them of closure. </w:t>
      </w:r>
    </w:p>
    <w:p w14:paraId="1CFCF95F" w14:textId="77777777" w:rsidR="00D36C90" w:rsidRPr="00D16943" w:rsidRDefault="00D36C90" w:rsidP="00D36C90">
      <w:pPr>
        <w:rPr>
          <w:rFonts w:cstheme="minorHAnsi"/>
          <w:sz w:val="24"/>
        </w:rPr>
      </w:pPr>
      <w:r w:rsidRPr="00D16943">
        <w:rPr>
          <w:rFonts w:cstheme="minorHAnsi"/>
          <w:sz w:val="24"/>
        </w:rPr>
        <w:t xml:space="preserve">Students who attend clinical assignments when the college is closed due to inclement weather may use this as make-up time, but the time cannot be “banked” for future use. </w:t>
      </w:r>
    </w:p>
    <w:p w14:paraId="402F37FD" w14:textId="59EFA8EE" w:rsidR="00D36C90" w:rsidRPr="00D16943" w:rsidRDefault="00D36C90" w:rsidP="00D36C90">
      <w:pPr>
        <w:rPr>
          <w:rFonts w:cstheme="minorHAnsi"/>
          <w:sz w:val="24"/>
        </w:rPr>
      </w:pPr>
      <w:r w:rsidRPr="00D16943">
        <w:rPr>
          <w:rFonts w:cstheme="minorHAnsi"/>
          <w:sz w:val="24"/>
        </w:rPr>
        <w:t xml:space="preserve">Students are expected to use their best judgment as to the safety of travel to clinical assignments, especially in cases of inclement weather.  The program director, clinical coordinator, and the clinical site must be made aware of absences as soon as possible. </w:t>
      </w:r>
    </w:p>
    <w:p w14:paraId="6E83BD9F" w14:textId="77777777" w:rsidR="00D36C90" w:rsidRPr="00D16943" w:rsidRDefault="00177BBB" w:rsidP="00177BBB">
      <w:pPr>
        <w:pStyle w:val="Heading2"/>
        <w:rPr>
          <w:rFonts w:asciiTheme="minorHAnsi" w:hAnsiTheme="minorHAnsi" w:cstheme="minorHAnsi"/>
        </w:rPr>
      </w:pPr>
      <w:bookmarkStart w:id="44" w:name="_Toc48488006"/>
      <w:bookmarkStart w:id="45" w:name="_Toc134098057"/>
      <w:r w:rsidRPr="00D16943">
        <w:rPr>
          <w:rFonts w:asciiTheme="minorHAnsi" w:hAnsiTheme="minorHAnsi" w:cstheme="minorHAnsi"/>
          <w:b/>
          <w:i/>
        </w:rPr>
        <w:t>Jury Duty</w:t>
      </w:r>
      <w:bookmarkEnd w:id="44"/>
      <w:bookmarkEnd w:id="45"/>
    </w:p>
    <w:p w14:paraId="4F0E7F5C" w14:textId="7C05274A" w:rsidR="00177BBB" w:rsidRPr="00D16943" w:rsidRDefault="00177BBB" w:rsidP="00177BBB">
      <w:pPr>
        <w:rPr>
          <w:rFonts w:cstheme="minorHAnsi"/>
          <w:sz w:val="24"/>
        </w:rPr>
      </w:pPr>
      <w:r w:rsidRPr="00D16943">
        <w:rPr>
          <w:rFonts w:cstheme="minorHAnsi"/>
          <w:sz w:val="24"/>
        </w:rPr>
        <w:t xml:space="preserve">Jury duty can pose potential difficulties due to missed time from class and/or clinicals. You may defer jury duty assignments until after your educational training is complete. If you are called for jury duty during the course of the program, please see the program director for details on deferment. </w:t>
      </w:r>
    </w:p>
    <w:p w14:paraId="6CC13B30" w14:textId="7EEF7E8D" w:rsidR="00B12D3B" w:rsidRPr="00D16943" w:rsidRDefault="00B12D3B" w:rsidP="00B12D3B">
      <w:pPr>
        <w:pStyle w:val="Heading2"/>
        <w:rPr>
          <w:rFonts w:asciiTheme="minorHAnsi" w:hAnsiTheme="minorHAnsi" w:cstheme="minorHAnsi"/>
        </w:rPr>
      </w:pPr>
    </w:p>
    <w:p w14:paraId="44D6E0C2" w14:textId="6ED0F835" w:rsidR="00B12D3B" w:rsidRPr="00D16943" w:rsidRDefault="00B12D3B" w:rsidP="00B12D3B">
      <w:pPr>
        <w:pStyle w:val="Heading2"/>
        <w:rPr>
          <w:rFonts w:asciiTheme="minorHAnsi" w:hAnsiTheme="minorHAnsi" w:cstheme="minorHAnsi"/>
          <w:b/>
          <w:bCs/>
          <w:i/>
          <w:iCs/>
        </w:rPr>
      </w:pPr>
      <w:bookmarkStart w:id="46" w:name="_Toc48488007"/>
      <w:bookmarkStart w:id="47" w:name="_Toc134098058"/>
      <w:r w:rsidRPr="00D16943">
        <w:rPr>
          <w:rFonts w:asciiTheme="minorHAnsi" w:hAnsiTheme="minorHAnsi" w:cstheme="minorHAnsi"/>
          <w:b/>
          <w:bCs/>
          <w:i/>
          <w:iCs/>
        </w:rPr>
        <w:t>Parking</w:t>
      </w:r>
      <w:bookmarkEnd w:id="46"/>
      <w:bookmarkEnd w:id="47"/>
    </w:p>
    <w:p w14:paraId="5388E31A" w14:textId="77777777" w:rsidR="00B12D3B" w:rsidRPr="00D16943" w:rsidRDefault="00B12D3B" w:rsidP="00B12D3B">
      <w:pPr>
        <w:rPr>
          <w:rFonts w:cstheme="minorHAnsi"/>
          <w:sz w:val="24"/>
          <w:szCs w:val="24"/>
        </w:rPr>
      </w:pPr>
      <w:r w:rsidRPr="00D16943">
        <w:rPr>
          <w:rFonts w:cstheme="minorHAnsi"/>
          <w:sz w:val="24"/>
          <w:szCs w:val="24"/>
        </w:rPr>
        <w:t xml:space="preserve">Parking is provided for students in designated areas on the north and east side of the Main Campus building, in the Ohio University Eastern lot for classes held in the Science and Engineering building, and in a lot located near the Natural Science building.  Students should not park in the areas designated for faculty or college vehicles unless authorized to do so.  Harrison County Center and Health Science Center parking is in the lot near the front entrance to the building.  </w:t>
      </w:r>
    </w:p>
    <w:p w14:paraId="457D38E8" w14:textId="77777777" w:rsidR="00B12D3B" w:rsidRPr="00D16943" w:rsidRDefault="00B12D3B" w:rsidP="00B12D3B">
      <w:pPr>
        <w:rPr>
          <w:rFonts w:cstheme="minorHAnsi"/>
          <w:sz w:val="24"/>
          <w:szCs w:val="24"/>
        </w:rPr>
      </w:pPr>
      <w:r w:rsidRPr="00D16943">
        <w:rPr>
          <w:rFonts w:cstheme="minorHAnsi"/>
          <w:sz w:val="24"/>
          <w:szCs w:val="24"/>
        </w:rPr>
        <w:lastRenderedPageBreak/>
        <w:t xml:space="preserve">All vehicles parked in Main Campus lots (including Natural Science, Social and Engineering, and Health Science Center buildings) must be registered in the Business Office. Parking tags are furnished for each vehicle and should be visible in the vehicle.  Students attending classes held at the Harrison County Center who will not be attending at the Main Campus can register their vehicles at the Harrison County Center. </w:t>
      </w:r>
    </w:p>
    <w:p w14:paraId="6FFCFBAA" w14:textId="77777777" w:rsidR="00B12D3B" w:rsidRPr="00D16943" w:rsidRDefault="00B12D3B" w:rsidP="00B12D3B">
      <w:pPr>
        <w:rPr>
          <w:rFonts w:cstheme="minorHAnsi"/>
          <w:sz w:val="24"/>
          <w:szCs w:val="24"/>
        </w:rPr>
      </w:pPr>
      <w:r w:rsidRPr="00D16943">
        <w:rPr>
          <w:rFonts w:cstheme="minorHAnsi"/>
          <w:sz w:val="24"/>
          <w:szCs w:val="24"/>
        </w:rPr>
        <w:t>The only acceptable provision for utilization of handicapped parking spaces is an official state handicapped parking permit.  One exception to this provision is made for persons who are in need of temporary accommodation for a readily accessible parking space as the result of an accident (i.e., broken leg).  Temporary handicapped authorization covers a period of four weeks and is not renewable.  Temporary authorizations are available from the Belmont College Access Advisor in the Student Services Department.</w:t>
      </w:r>
    </w:p>
    <w:p w14:paraId="61CEEE68" w14:textId="4510680B" w:rsidR="00B12D3B" w:rsidRPr="00D16943" w:rsidRDefault="00B12D3B" w:rsidP="00B12D3B">
      <w:pPr>
        <w:rPr>
          <w:rFonts w:cstheme="minorHAnsi"/>
          <w:sz w:val="24"/>
          <w:szCs w:val="24"/>
        </w:rPr>
      </w:pPr>
      <w:r w:rsidRPr="00D16943">
        <w:rPr>
          <w:rFonts w:cstheme="minorHAnsi"/>
          <w:sz w:val="24"/>
          <w:szCs w:val="24"/>
        </w:rPr>
        <w:t xml:space="preserve">Students are responsible for their own transportation to and from school and clinical facilities.  Students are not to park in the staff parking areas.  The specific parking area will be explained to you prior to the first clinical day. There is no fee for parking at any clinical site. </w:t>
      </w:r>
    </w:p>
    <w:p w14:paraId="3E3D4B8F" w14:textId="50888F7B" w:rsidR="00B12D3B" w:rsidRPr="00D16943" w:rsidRDefault="00B12D3B" w:rsidP="00B12D3B">
      <w:pPr>
        <w:rPr>
          <w:rFonts w:cstheme="minorHAnsi"/>
          <w:sz w:val="24"/>
          <w:szCs w:val="24"/>
        </w:rPr>
      </w:pPr>
    </w:p>
    <w:p w14:paraId="21F54D0F" w14:textId="36E6928F" w:rsidR="00B12D3B" w:rsidRPr="00D16943" w:rsidRDefault="00B12D3B" w:rsidP="00B12D3B">
      <w:pPr>
        <w:pStyle w:val="Heading2"/>
        <w:rPr>
          <w:rFonts w:asciiTheme="minorHAnsi" w:hAnsiTheme="minorHAnsi" w:cstheme="minorHAnsi"/>
          <w:b/>
          <w:bCs/>
          <w:i/>
          <w:iCs/>
        </w:rPr>
      </w:pPr>
      <w:bookmarkStart w:id="48" w:name="_Toc48488008"/>
      <w:bookmarkStart w:id="49" w:name="_Toc134098059"/>
      <w:r w:rsidRPr="00D16943">
        <w:rPr>
          <w:rFonts w:asciiTheme="minorHAnsi" w:hAnsiTheme="minorHAnsi" w:cstheme="minorHAnsi"/>
          <w:b/>
          <w:bCs/>
          <w:i/>
          <w:iCs/>
        </w:rPr>
        <w:t>Policy Changes</w:t>
      </w:r>
      <w:bookmarkEnd w:id="48"/>
      <w:bookmarkEnd w:id="49"/>
    </w:p>
    <w:p w14:paraId="46915A2E" w14:textId="46D95699" w:rsidR="00B12D3B" w:rsidRPr="00D16943" w:rsidRDefault="00B12D3B" w:rsidP="00B12D3B">
      <w:pPr>
        <w:rPr>
          <w:rFonts w:cstheme="minorHAnsi"/>
          <w:sz w:val="24"/>
          <w:szCs w:val="24"/>
        </w:rPr>
      </w:pPr>
      <w:r w:rsidRPr="00D16943">
        <w:rPr>
          <w:rFonts w:cstheme="minorHAnsi"/>
          <w:sz w:val="24"/>
          <w:szCs w:val="24"/>
        </w:rPr>
        <w:t>All students are provided with a copy of the current program policies at their orientation session or first day of class.  Policies are reviewed by faculty regularly and any changes ma</w:t>
      </w:r>
      <w:r w:rsidR="00EF482D" w:rsidRPr="00D16943">
        <w:rPr>
          <w:rFonts w:cstheme="minorHAnsi"/>
          <w:sz w:val="24"/>
          <w:szCs w:val="24"/>
        </w:rPr>
        <w:t>d</w:t>
      </w:r>
      <w:r w:rsidRPr="00D16943">
        <w:rPr>
          <w:rFonts w:cstheme="minorHAnsi"/>
          <w:sz w:val="24"/>
          <w:szCs w:val="24"/>
        </w:rPr>
        <w:t xml:space="preserve">e will be relayed to students via email.  Changes in policy affecting admission criteria are provided by the advising department through letters or counseling sessions with prospective </w:t>
      </w:r>
      <w:r w:rsidR="00C964E5" w:rsidRPr="00D16943">
        <w:rPr>
          <w:rFonts w:cstheme="minorHAnsi"/>
          <w:sz w:val="24"/>
          <w:szCs w:val="24"/>
        </w:rPr>
        <w:t>radiology</w:t>
      </w:r>
      <w:r w:rsidRPr="00D16943">
        <w:rPr>
          <w:rFonts w:cstheme="minorHAnsi"/>
          <w:sz w:val="24"/>
          <w:szCs w:val="24"/>
        </w:rPr>
        <w:t xml:space="preserve"> students.</w:t>
      </w:r>
    </w:p>
    <w:p w14:paraId="6D8F4C54" w14:textId="2D702DD9" w:rsidR="00C964E5" w:rsidRPr="00D16943" w:rsidRDefault="00C964E5" w:rsidP="00B12D3B">
      <w:pPr>
        <w:rPr>
          <w:rFonts w:cstheme="minorHAnsi"/>
          <w:sz w:val="24"/>
          <w:szCs w:val="24"/>
        </w:rPr>
      </w:pPr>
    </w:p>
    <w:p w14:paraId="439BB712" w14:textId="3317DF94" w:rsidR="00C964E5" w:rsidRPr="00D16943" w:rsidRDefault="00C964E5" w:rsidP="00C964E5">
      <w:pPr>
        <w:pStyle w:val="Heading2"/>
        <w:rPr>
          <w:rFonts w:asciiTheme="minorHAnsi" w:hAnsiTheme="minorHAnsi" w:cstheme="minorHAnsi"/>
          <w:b/>
          <w:bCs/>
          <w:i/>
          <w:iCs/>
        </w:rPr>
      </w:pPr>
      <w:bookmarkStart w:id="50" w:name="_Toc48488009"/>
      <w:bookmarkStart w:id="51" w:name="_Toc134098060"/>
      <w:r w:rsidRPr="00D16943">
        <w:rPr>
          <w:rFonts w:asciiTheme="minorHAnsi" w:hAnsiTheme="minorHAnsi" w:cstheme="minorHAnsi"/>
          <w:b/>
          <w:bCs/>
          <w:i/>
          <w:iCs/>
        </w:rPr>
        <w:t>Tobacco Policy</w:t>
      </w:r>
      <w:bookmarkEnd w:id="50"/>
      <w:bookmarkEnd w:id="51"/>
    </w:p>
    <w:p w14:paraId="47333827" w14:textId="73DDD817" w:rsidR="00C964E5" w:rsidRPr="00D16943" w:rsidRDefault="00C964E5" w:rsidP="00C964E5">
      <w:pPr>
        <w:rPr>
          <w:rFonts w:cstheme="minorHAnsi"/>
          <w:sz w:val="24"/>
          <w:szCs w:val="24"/>
        </w:rPr>
      </w:pPr>
      <w:r w:rsidRPr="00D16943">
        <w:rPr>
          <w:rFonts w:cstheme="minorHAnsi"/>
          <w:sz w:val="24"/>
          <w:szCs w:val="24"/>
        </w:rPr>
        <w:t>In accordance with the Smoke-Free Workplace Act (Chapter 3794 of the Ohio Revised Code</w:t>
      </w:r>
      <w:r w:rsidR="00D4619A" w:rsidRPr="00D16943">
        <w:rPr>
          <w:rFonts w:cstheme="minorHAnsi"/>
          <w:sz w:val="24"/>
          <w:szCs w:val="24"/>
        </w:rPr>
        <w:t>), Belmont</w:t>
      </w:r>
      <w:r w:rsidRPr="00D16943">
        <w:rPr>
          <w:rFonts w:cstheme="minorHAnsi"/>
          <w:sz w:val="24"/>
          <w:szCs w:val="24"/>
        </w:rPr>
        <w:t xml:space="preserve"> College prohibits tobacco use in all buildings and fleet vehicles owned, leased, or operated by the College, and in outdoor areas within fifty (50) feet of College buildings.</w:t>
      </w:r>
      <w:r w:rsidR="00E12A20" w:rsidRPr="00D16943">
        <w:rPr>
          <w:rFonts w:cstheme="minorHAnsi"/>
          <w:sz w:val="24"/>
          <w:szCs w:val="24"/>
        </w:rPr>
        <w:t xml:space="preserve"> </w:t>
      </w:r>
      <w:r w:rsidRPr="00D16943">
        <w:rPr>
          <w:rFonts w:cstheme="minorHAnsi"/>
          <w:sz w:val="24"/>
          <w:szCs w:val="24"/>
        </w:rPr>
        <w:t>This includes all buildings on Main campus. The courtyard area at the Main campus is a smoking-prohibited area.</w:t>
      </w:r>
    </w:p>
    <w:p w14:paraId="333C5FB9" w14:textId="64E2F1DA" w:rsidR="00C964E5" w:rsidRPr="00D16943" w:rsidRDefault="00C964E5" w:rsidP="00C964E5">
      <w:pPr>
        <w:rPr>
          <w:rFonts w:cstheme="minorHAnsi"/>
          <w:sz w:val="24"/>
          <w:szCs w:val="24"/>
        </w:rPr>
      </w:pPr>
      <w:r w:rsidRPr="00D16943">
        <w:rPr>
          <w:rFonts w:cstheme="minorHAnsi"/>
          <w:sz w:val="24"/>
          <w:szCs w:val="24"/>
        </w:rPr>
        <w:t>Any employee, student, or visitor of Belmont College who violates this policy will be asked to extinguish their smoking material or move to an area where smoking is permitted. Any individual who refuses to comply with the request will be asked to leave the College property.</w:t>
      </w:r>
    </w:p>
    <w:p w14:paraId="0CFD7594" w14:textId="57E7E5F1" w:rsidR="00C964E5" w:rsidRPr="00D16943" w:rsidRDefault="00C964E5" w:rsidP="00C964E5">
      <w:pPr>
        <w:rPr>
          <w:rFonts w:cstheme="minorHAnsi"/>
          <w:sz w:val="24"/>
          <w:szCs w:val="24"/>
        </w:rPr>
      </w:pPr>
      <w:r w:rsidRPr="00D16943">
        <w:rPr>
          <w:rFonts w:cstheme="minorHAnsi"/>
          <w:sz w:val="24"/>
          <w:szCs w:val="24"/>
        </w:rPr>
        <w:t>In addition, Belmont College reserves the right to administer sanctions through the College disciplinary process to any employee or student found in continuous violation of this policy</w:t>
      </w:r>
      <w:r w:rsidR="00E12A20" w:rsidRPr="00D16943">
        <w:rPr>
          <w:rFonts w:cstheme="minorHAnsi"/>
          <w:sz w:val="24"/>
          <w:szCs w:val="24"/>
        </w:rPr>
        <w:t xml:space="preserve"> </w:t>
      </w:r>
      <w:r w:rsidRPr="00D16943">
        <w:rPr>
          <w:rFonts w:cstheme="minorHAnsi"/>
          <w:sz w:val="24"/>
          <w:szCs w:val="24"/>
        </w:rPr>
        <w:t xml:space="preserve">by referral through the College disciplinary process. </w:t>
      </w:r>
    </w:p>
    <w:p w14:paraId="0457E242" w14:textId="77777777" w:rsidR="00C964E5" w:rsidRPr="00D16943" w:rsidRDefault="00C964E5" w:rsidP="00C964E5">
      <w:pPr>
        <w:rPr>
          <w:rFonts w:cstheme="minorHAnsi"/>
          <w:sz w:val="24"/>
          <w:szCs w:val="24"/>
        </w:rPr>
      </w:pPr>
      <w:r w:rsidRPr="00D16943">
        <w:rPr>
          <w:rFonts w:cstheme="minorHAnsi"/>
          <w:sz w:val="24"/>
          <w:szCs w:val="24"/>
        </w:rPr>
        <w:t xml:space="preserve">Compliance with The Smoke-Free Workplace Act is mandatory. The Act will be implemented and enforced by the Ohio Department of Health and its designee. However, all faculty, staff, and students have a collective responsibility to promote the safety and health of the campus community and therefore share in the responsibility of enforcement. </w:t>
      </w:r>
    </w:p>
    <w:p w14:paraId="387AE380" w14:textId="34D9E5A2" w:rsidR="00C964E5" w:rsidRPr="00D16943" w:rsidRDefault="00C964E5" w:rsidP="00C964E5">
      <w:pPr>
        <w:rPr>
          <w:rFonts w:cstheme="minorHAnsi"/>
          <w:sz w:val="24"/>
          <w:szCs w:val="24"/>
        </w:rPr>
      </w:pPr>
      <w:r w:rsidRPr="00D16943">
        <w:rPr>
          <w:rFonts w:cstheme="minorHAnsi"/>
          <w:sz w:val="24"/>
          <w:szCs w:val="24"/>
        </w:rPr>
        <w:t xml:space="preserve">Tobacco products are defined as cigarettes, cigars, cigarillos, blunts, pipes, bidis, hookahs, chewing tobacco, dip, smokeless tobacco, </w:t>
      </w:r>
      <w:r w:rsidR="00D4619A" w:rsidRPr="00D16943">
        <w:rPr>
          <w:rFonts w:cstheme="minorHAnsi"/>
          <w:sz w:val="24"/>
          <w:szCs w:val="24"/>
        </w:rPr>
        <w:t>snuff,</w:t>
      </w:r>
      <w:r w:rsidRPr="00D16943">
        <w:rPr>
          <w:rFonts w:cstheme="minorHAnsi"/>
          <w:sz w:val="24"/>
          <w:szCs w:val="24"/>
        </w:rPr>
        <w:t xml:space="preserve"> or any other items containing or reasonably cigarettes as well as vapor producing items and e-liquids.</w:t>
      </w:r>
    </w:p>
    <w:p w14:paraId="260E5DA2" w14:textId="1706E7AA" w:rsidR="00C964E5" w:rsidRPr="00D16943" w:rsidRDefault="00C964E5" w:rsidP="00C964E5">
      <w:pPr>
        <w:rPr>
          <w:rFonts w:cstheme="minorHAnsi"/>
          <w:sz w:val="24"/>
          <w:szCs w:val="24"/>
        </w:rPr>
      </w:pPr>
      <w:r w:rsidRPr="00D16943">
        <w:rPr>
          <w:rFonts w:cstheme="minorHAnsi"/>
          <w:sz w:val="24"/>
          <w:szCs w:val="24"/>
        </w:rPr>
        <w:t xml:space="preserve">*Students in the clinical setting must adhere to the facility’s tobacco policy.  </w:t>
      </w:r>
    </w:p>
    <w:p w14:paraId="35E8FF4B" w14:textId="102AD4A4" w:rsidR="00C964E5" w:rsidRPr="00D16943" w:rsidRDefault="00C964E5" w:rsidP="00C964E5">
      <w:pPr>
        <w:rPr>
          <w:rFonts w:cstheme="minorHAnsi"/>
          <w:sz w:val="24"/>
          <w:szCs w:val="24"/>
        </w:rPr>
      </w:pPr>
      <w:r w:rsidRPr="00D16943">
        <w:rPr>
          <w:rFonts w:cstheme="minorHAnsi"/>
          <w:sz w:val="24"/>
          <w:szCs w:val="24"/>
        </w:rPr>
        <w:lastRenderedPageBreak/>
        <w:t xml:space="preserve">         </w:t>
      </w:r>
    </w:p>
    <w:p w14:paraId="7A38DD56" w14:textId="0267C7DC" w:rsidR="00177BBB" w:rsidRPr="00D16943" w:rsidRDefault="00177BBB" w:rsidP="00177BBB">
      <w:pPr>
        <w:pStyle w:val="Heading1"/>
        <w:jc w:val="center"/>
        <w:rPr>
          <w:rFonts w:asciiTheme="minorHAnsi" w:hAnsiTheme="minorHAnsi" w:cstheme="minorHAnsi"/>
          <w:b/>
          <w:i/>
        </w:rPr>
      </w:pPr>
      <w:bookmarkStart w:id="52" w:name="_Toc48488010"/>
      <w:bookmarkStart w:id="53" w:name="_Toc134098061"/>
      <w:r w:rsidRPr="00D16943">
        <w:rPr>
          <w:rFonts w:asciiTheme="minorHAnsi" w:hAnsiTheme="minorHAnsi" w:cstheme="minorHAnsi"/>
          <w:b/>
          <w:i/>
        </w:rPr>
        <w:t>Program Policies</w:t>
      </w:r>
      <w:bookmarkEnd w:id="52"/>
      <w:bookmarkEnd w:id="53"/>
      <w:r w:rsidRPr="00D16943">
        <w:rPr>
          <w:rFonts w:asciiTheme="minorHAnsi" w:hAnsiTheme="minorHAnsi" w:cstheme="minorHAnsi"/>
          <w:b/>
          <w:i/>
        </w:rPr>
        <w:t xml:space="preserve"> </w:t>
      </w:r>
    </w:p>
    <w:p w14:paraId="626AEF81" w14:textId="77777777" w:rsidR="00B61564" w:rsidRPr="00D16943" w:rsidRDefault="00B61564" w:rsidP="00B61564">
      <w:pPr>
        <w:rPr>
          <w:rFonts w:cstheme="minorHAnsi"/>
        </w:rPr>
      </w:pPr>
    </w:p>
    <w:p w14:paraId="7290222D" w14:textId="77777777" w:rsidR="00177BBB" w:rsidRPr="00D16943" w:rsidRDefault="00177BBB" w:rsidP="00177BBB">
      <w:pPr>
        <w:pStyle w:val="Heading2"/>
        <w:rPr>
          <w:rFonts w:asciiTheme="minorHAnsi" w:hAnsiTheme="minorHAnsi" w:cstheme="minorHAnsi"/>
        </w:rPr>
      </w:pPr>
      <w:bookmarkStart w:id="54" w:name="_Toc48488011"/>
      <w:bookmarkStart w:id="55" w:name="_Toc134098062"/>
      <w:r w:rsidRPr="00D16943">
        <w:rPr>
          <w:rFonts w:asciiTheme="minorHAnsi" w:hAnsiTheme="minorHAnsi" w:cstheme="minorHAnsi"/>
          <w:b/>
          <w:i/>
        </w:rPr>
        <w:t>Professional Conduct</w:t>
      </w:r>
      <w:bookmarkEnd w:id="54"/>
      <w:bookmarkEnd w:id="55"/>
    </w:p>
    <w:p w14:paraId="1E7C14F5" w14:textId="1E1D96C1" w:rsidR="00177BBB" w:rsidRPr="00D16943" w:rsidRDefault="00177BBB" w:rsidP="00177BBB">
      <w:pPr>
        <w:rPr>
          <w:rFonts w:cstheme="minorHAnsi"/>
          <w:sz w:val="24"/>
        </w:rPr>
      </w:pPr>
      <w:r w:rsidRPr="00D16943">
        <w:rPr>
          <w:rFonts w:cstheme="minorHAnsi"/>
          <w:sz w:val="24"/>
        </w:rPr>
        <w:t xml:space="preserve">Radiology students represent both the Radiology Program and Belmont College. Students are expected to demonstrate proper conduct in the academic and clinical environments and to </w:t>
      </w:r>
      <w:r w:rsidR="00D4619A" w:rsidRPr="00D16943">
        <w:rPr>
          <w:rFonts w:cstheme="minorHAnsi"/>
          <w:sz w:val="24"/>
        </w:rPr>
        <w:t>always demonstrate professionalism and ethical practice</w:t>
      </w:r>
      <w:r w:rsidRPr="00D16943">
        <w:rPr>
          <w:rFonts w:cstheme="minorHAnsi"/>
          <w:sz w:val="24"/>
        </w:rPr>
        <w:t xml:space="preserve">. </w:t>
      </w:r>
      <w:r w:rsidRPr="00D16943">
        <w:rPr>
          <w:rFonts w:cstheme="minorHAnsi"/>
          <w:i/>
          <w:iCs/>
          <w:sz w:val="24"/>
        </w:rPr>
        <w:t xml:space="preserve">Unprofessional or unethical conduct may be cause for dismissal from the program. </w:t>
      </w:r>
      <w:r w:rsidRPr="00D16943">
        <w:rPr>
          <w:rFonts w:cstheme="minorHAnsi"/>
          <w:i/>
          <w:iCs/>
          <w:sz w:val="24"/>
        </w:rPr>
        <w:br/>
      </w:r>
    </w:p>
    <w:p w14:paraId="193CB12E" w14:textId="77777777" w:rsidR="00177BBB" w:rsidRPr="00D16943" w:rsidRDefault="00533FE0" w:rsidP="00533FE0">
      <w:pPr>
        <w:pStyle w:val="Heading2"/>
        <w:rPr>
          <w:rFonts w:asciiTheme="minorHAnsi" w:hAnsiTheme="minorHAnsi" w:cstheme="minorHAnsi"/>
          <w:b/>
          <w:i/>
        </w:rPr>
      </w:pPr>
      <w:bookmarkStart w:id="56" w:name="_Toc48488012"/>
      <w:bookmarkStart w:id="57" w:name="_Toc134098063"/>
      <w:r w:rsidRPr="00D16943">
        <w:rPr>
          <w:rFonts w:asciiTheme="minorHAnsi" w:hAnsiTheme="minorHAnsi" w:cstheme="minorHAnsi"/>
          <w:b/>
          <w:i/>
        </w:rPr>
        <w:t>Professional Appearance</w:t>
      </w:r>
      <w:bookmarkEnd w:id="56"/>
      <w:bookmarkEnd w:id="57"/>
    </w:p>
    <w:p w14:paraId="1B674806" w14:textId="0F253DFA" w:rsidR="006B0E31" w:rsidRPr="00D16943" w:rsidRDefault="00533FE0" w:rsidP="00533FE0">
      <w:pPr>
        <w:rPr>
          <w:rFonts w:cstheme="minorHAnsi"/>
          <w:sz w:val="24"/>
        </w:rPr>
      </w:pPr>
      <w:r w:rsidRPr="00D16943">
        <w:rPr>
          <w:rFonts w:cstheme="minorHAnsi"/>
          <w:sz w:val="24"/>
        </w:rPr>
        <w:t xml:space="preserve">Students are expected to maintain a professional image while attending clinical rotations at the hospitals and clinics, as well as the laboratory setting on campus. The following dress code policy should be strictly adhered to at all times in the clinical and laboratory settings. Students violating the dress code policy will be given a verbal warning for the first offense, a written warning for the second offense, and dismissal from the clinical setting on the third offense. The student is not permitted to attend clinical rotation assignments until the dress code violation has been fixed. All time missed from the clinical setting must be made up. Habitual dress code violations may be cause for dismissal from the program. </w:t>
      </w:r>
    </w:p>
    <w:p w14:paraId="62440D0E" w14:textId="77777777" w:rsidR="00FC3F7E" w:rsidRPr="00D16943" w:rsidRDefault="00FC3F7E" w:rsidP="00533FE0">
      <w:pPr>
        <w:rPr>
          <w:rFonts w:cstheme="minorHAnsi"/>
          <w:sz w:val="24"/>
        </w:rPr>
      </w:pPr>
    </w:p>
    <w:tbl>
      <w:tblPr>
        <w:tblStyle w:val="TableGrid"/>
        <w:tblW w:w="0" w:type="auto"/>
        <w:jc w:val="center"/>
        <w:tblLook w:val="04A0" w:firstRow="1" w:lastRow="0" w:firstColumn="1" w:lastColumn="0" w:noHBand="0" w:noVBand="1"/>
      </w:tblPr>
      <w:tblGrid>
        <w:gridCol w:w="1615"/>
        <w:gridCol w:w="60"/>
        <w:gridCol w:w="3807"/>
        <w:gridCol w:w="32"/>
        <w:gridCol w:w="3836"/>
      </w:tblGrid>
      <w:tr w:rsidR="00533FE0" w:rsidRPr="00D16943" w14:paraId="4BA73982" w14:textId="77777777" w:rsidTr="00092CE7">
        <w:trPr>
          <w:jc w:val="center"/>
        </w:trPr>
        <w:tc>
          <w:tcPr>
            <w:tcW w:w="1615" w:type="dxa"/>
            <w:shd w:val="clear" w:color="auto" w:fill="BFBFBF" w:themeFill="background1" w:themeFillShade="BF"/>
          </w:tcPr>
          <w:p w14:paraId="09F63E84" w14:textId="77777777" w:rsidR="00533FE0" w:rsidRPr="00D16943" w:rsidRDefault="00533FE0" w:rsidP="00533FE0">
            <w:pPr>
              <w:jc w:val="center"/>
              <w:rPr>
                <w:rFonts w:cstheme="minorHAnsi"/>
                <w:b/>
                <w:sz w:val="23"/>
                <w:szCs w:val="23"/>
              </w:rPr>
            </w:pPr>
            <w:r w:rsidRPr="00D16943">
              <w:rPr>
                <w:rFonts w:cstheme="minorHAnsi"/>
                <w:b/>
                <w:sz w:val="23"/>
                <w:szCs w:val="23"/>
              </w:rPr>
              <w:t>Clothing</w:t>
            </w:r>
          </w:p>
        </w:tc>
        <w:tc>
          <w:tcPr>
            <w:tcW w:w="3867" w:type="dxa"/>
            <w:gridSpan w:val="2"/>
            <w:shd w:val="clear" w:color="auto" w:fill="BFBFBF" w:themeFill="background1" w:themeFillShade="BF"/>
          </w:tcPr>
          <w:p w14:paraId="46C9034D" w14:textId="77777777" w:rsidR="00533FE0" w:rsidRPr="00D16943" w:rsidRDefault="00533FE0" w:rsidP="00533FE0">
            <w:pPr>
              <w:jc w:val="center"/>
              <w:rPr>
                <w:rFonts w:cstheme="minorHAnsi"/>
                <w:b/>
                <w:sz w:val="23"/>
                <w:szCs w:val="23"/>
              </w:rPr>
            </w:pPr>
            <w:r w:rsidRPr="00D16943">
              <w:rPr>
                <w:rFonts w:cstheme="minorHAnsi"/>
                <w:b/>
                <w:sz w:val="23"/>
                <w:szCs w:val="23"/>
              </w:rPr>
              <w:t>Acceptable</w:t>
            </w:r>
          </w:p>
        </w:tc>
        <w:tc>
          <w:tcPr>
            <w:tcW w:w="3868" w:type="dxa"/>
            <w:gridSpan w:val="2"/>
            <w:shd w:val="clear" w:color="auto" w:fill="BFBFBF" w:themeFill="background1" w:themeFillShade="BF"/>
          </w:tcPr>
          <w:p w14:paraId="28908767" w14:textId="77777777" w:rsidR="00533FE0" w:rsidRPr="00D16943" w:rsidRDefault="00533FE0" w:rsidP="00533FE0">
            <w:pPr>
              <w:jc w:val="center"/>
              <w:rPr>
                <w:rFonts w:cstheme="minorHAnsi"/>
                <w:b/>
                <w:sz w:val="23"/>
                <w:szCs w:val="23"/>
              </w:rPr>
            </w:pPr>
            <w:r w:rsidRPr="00D16943">
              <w:rPr>
                <w:rFonts w:cstheme="minorHAnsi"/>
                <w:b/>
                <w:sz w:val="23"/>
                <w:szCs w:val="23"/>
              </w:rPr>
              <w:t>Unacceptable</w:t>
            </w:r>
          </w:p>
        </w:tc>
      </w:tr>
      <w:tr w:rsidR="00533FE0" w:rsidRPr="00D16943" w14:paraId="51CA4FD9" w14:textId="77777777" w:rsidTr="00092CE7">
        <w:trPr>
          <w:jc w:val="center"/>
        </w:trPr>
        <w:tc>
          <w:tcPr>
            <w:tcW w:w="1615" w:type="dxa"/>
          </w:tcPr>
          <w:p w14:paraId="695607D1" w14:textId="77777777" w:rsidR="00533FE0" w:rsidRPr="00D16943" w:rsidRDefault="00533FE0" w:rsidP="00533FE0">
            <w:pPr>
              <w:rPr>
                <w:rFonts w:cstheme="minorHAnsi"/>
                <w:sz w:val="23"/>
                <w:szCs w:val="23"/>
              </w:rPr>
            </w:pPr>
            <w:r w:rsidRPr="00D16943">
              <w:rPr>
                <w:rFonts w:cstheme="minorHAnsi"/>
                <w:sz w:val="23"/>
                <w:szCs w:val="23"/>
              </w:rPr>
              <w:t>General conditions</w:t>
            </w:r>
          </w:p>
        </w:tc>
        <w:tc>
          <w:tcPr>
            <w:tcW w:w="3867" w:type="dxa"/>
            <w:gridSpan w:val="2"/>
          </w:tcPr>
          <w:p w14:paraId="2476C3BB" w14:textId="7DF6D804" w:rsidR="00533FE0" w:rsidRPr="00D16943" w:rsidRDefault="00533FE0" w:rsidP="00533FE0">
            <w:pPr>
              <w:rPr>
                <w:rFonts w:cstheme="minorHAnsi"/>
                <w:sz w:val="23"/>
                <w:szCs w:val="23"/>
              </w:rPr>
            </w:pPr>
            <w:r w:rsidRPr="00D16943">
              <w:rPr>
                <w:rFonts w:cstheme="minorHAnsi"/>
                <w:sz w:val="23"/>
                <w:szCs w:val="23"/>
              </w:rPr>
              <w:t xml:space="preserve">Clean, </w:t>
            </w:r>
            <w:r w:rsidR="00D4619A" w:rsidRPr="00D16943">
              <w:rPr>
                <w:rFonts w:cstheme="minorHAnsi"/>
                <w:sz w:val="23"/>
                <w:szCs w:val="23"/>
              </w:rPr>
              <w:t>pressed,</w:t>
            </w:r>
            <w:r w:rsidRPr="00D16943">
              <w:rPr>
                <w:rFonts w:cstheme="minorHAnsi"/>
                <w:sz w:val="23"/>
                <w:szCs w:val="23"/>
              </w:rPr>
              <w:t xml:space="preserve"> or ironed uniform</w:t>
            </w:r>
          </w:p>
        </w:tc>
        <w:tc>
          <w:tcPr>
            <w:tcW w:w="3868" w:type="dxa"/>
            <w:gridSpan w:val="2"/>
          </w:tcPr>
          <w:p w14:paraId="7B3F9880" w14:textId="77777777" w:rsidR="00533FE0" w:rsidRPr="00D16943" w:rsidRDefault="00533FE0" w:rsidP="00533FE0">
            <w:pPr>
              <w:rPr>
                <w:rFonts w:cstheme="minorHAnsi"/>
                <w:sz w:val="23"/>
                <w:szCs w:val="23"/>
              </w:rPr>
            </w:pPr>
            <w:r w:rsidRPr="00D16943">
              <w:rPr>
                <w:rFonts w:cstheme="minorHAnsi"/>
                <w:sz w:val="23"/>
                <w:szCs w:val="23"/>
              </w:rPr>
              <w:t>Dirty, faded, wrinkled, tight, or over-sized uniform</w:t>
            </w:r>
          </w:p>
        </w:tc>
      </w:tr>
      <w:tr w:rsidR="00533FE0" w:rsidRPr="00D16943" w14:paraId="075C9C84" w14:textId="77777777" w:rsidTr="00092CE7">
        <w:trPr>
          <w:jc w:val="center"/>
        </w:trPr>
        <w:tc>
          <w:tcPr>
            <w:tcW w:w="1615" w:type="dxa"/>
          </w:tcPr>
          <w:p w14:paraId="596620A8" w14:textId="77777777" w:rsidR="00533FE0" w:rsidRPr="00D16943" w:rsidRDefault="00533FE0" w:rsidP="00533FE0">
            <w:pPr>
              <w:rPr>
                <w:rFonts w:cstheme="minorHAnsi"/>
                <w:sz w:val="23"/>
                <w:szCs w:val="23"/>
              </w:rPr>
            </w:pPr>
            <w:r w:rsidRPr="00D16943">
              <w:rPr>
                <w:rFonts w:cstheme="minorHAnsi"/>
                <w:sz w:val="23"/>
                <w:szCs w:val="23"/>
              </w:rPr>
              <w:t>Scrub pants</w:t>
            </w:r>
          </w:p>
        </w:tc>
        <w:tc>
          <w:tcPr>
            <w:tcW w:w="3867" w:type="dxa"/>
            <w:gridSpan w:val="2"/>
          </w:tcPr>
          <w:p w14:paraId="3DFFAB4B" w14:textId="77777777" w:rsidR="00533FE0" w:rsidRPr="00D16943" w:rsidRDefault="00533FE0" w:rsidP="00533FE0">
            <w:pPr>
              <w:rPr>
                <w:rFonts w:cstheme="minorHAnsi"/>
                <w:sz w:val="23"/>
                <w:szCs w:val="23"/>
              </w:rPr>
            </w:pPr>
            <w:r w:rsidRPr="00D16943">
              <w:rPr>
                <w:rFonts w:cstheme="minorHAnsi"/>
                <w:sz w:val="23"/>
                <w:szCs w:val="23"/>
              </w:rPr>
              <w:t>Required student uniform</w:t>
            </w:r>
          </w:p>
        </w:tc>
        <w:tc>
          <w:tcPr>
            <w:tcW w:w="3868" w:type="dxa"/>
            <w:gridSpan w:val="2"/>
          </w:tcPr>
          <w:p w14:paraId="145B230E" w14:textId="77777777" w:rsidR="00533FE0" w:rsidRPr="00D16943" w:rsidRDefault="008D178F" w:rsidP="00533FE0">
            <w:pPr>
              <w:rPr>
                <w:rFonts w:cstheme="minorHAnsi"/>
                <w:sz w:val="23"/>
                <w:szCs w:val="23"/>
              </w:rPr>
            </w:pPr>
            <w:r w:rsidRPr="00D16943">
              <w:rPr>
                <w:rFonts w:cstheme="minorHAnsi"/>
                <w:sz w:val="23"/>
                <w:szCs w:val="23"/>
              </w:rPr>
              <w:t>E</w:t>
            </w:r>
            <w:r w:rsidR="00533FE0" w:rsidRPr="00D16943">
              <w:rPr>
                <w:rFonts w:cstheme="minorHAnsi"/>
                <w:sz w:val="23"/>
                <w:szCs w:val="23"/>
              </w:rPr>
              <w:t>xpose</w:t>
            </w:r>
            <w:r w:rsidRPr="00D16943">
              <w:rPr>
                <w:rFonts w:cstheme="minorHAnsi"/>
                <w:sz w:val="23"/>
                <w:szCs w:val="23"/>
              </w:rPr>
              <w:t>d</w:t>
            </w:r>
            <w:r w:rsidR="00533FE0" w:rsidRPr="00D16943">
              <w:rPr>
                <w:rFonts w:cstheme="minorHAnsi"/>
                <w:sz w:val="23"/>
                <w:szCs w:val="23"/>
              </w:rPr>
              <w:t xml:space="preserve"> underwear or skin when standing,</w:t>
            </w:r>
            <w:r w:rsidR="00F3140B" w:rsidRPr="00D16943">
              <w:rPr>
                <w:rFonts w:cstheme="minorHAnsi"/>
                <w:sz w:val="23"/>
                <w:szCs w:val="23"/>
              </w:rPr>
              <w:t xml:space="preserve"> lifting, or bending over</w:t>
            </w:r>
          </w:p>
        </w:tc>
      </w:tr>
      <w:tr w:rsidR="00533FE0" w:rsidRPr="00D16943" w14:paraId="3502CD23" w14:textId="77777777" w:rsidTr="00092CE7">
        <w:trPr>
          <w:jc w:val="center"/>
        </w:trPr>
        <w:tc>
          <w:tcPr>
            <w:tcW w:w="1615" w:type="dxa"/>
          </w:tcPr>
          <w:p w14:paraId="06ED31EC" w14:textId="77777777" w:rsidR="00533FE0" w:rsidRPr="00D16943" w:rsidRDefault="00F3140B" w:rsidP="00533FE0">
            <w:pPr>
              <w:rPr>
                <w:rFonts w:cstheme="minorHAnsi"/>
                <w:sz w:val="23"/>
                <w:szCs w:val="23"/>
              </w:rPr>
            </w:pPr>
            <w:r w:rsidRPr="00D16943">
              <w:rPr>
                <w:rFonts w:cstheme="minorHAnsi"/>
                <w:sz w:val="23"/>
                <w:szCs w:val="23"/>
              </w:rPr>
              <w:t>Scrub top</w:t>
            </w:r>
          </w:p>
        </w:tc>
        <w:tc>
          <w:tcPr>
            <w:tcW w:w="3867" w:type="dxa"/>
            <w:gridSpan w:val="2"/>
          </w:tcPr>
          <w:p w14:paraId="54A0E687" w14:textId="77777777" w:rsidR="00533FE0" w:rsidRPr="00D16943" w:rsidRDefault="00F3140B" w:rsidP="00533FE0">
            <w:pPr>
              <w:rPr>
                <w:rFonts w:cstheme="minorHAnsi"/>
                <w:sz w:val="23"/>
                <w:szCs w:val="23"/>
              </w:rPr>
            </w:pPr>
            <w:r w:rsidRPr="00D16943">
              <w:rPr>
                <w:rFonts w:cstheme="minorHAnsi"/>
                <w:sz w:val="23"/>
                <w:szCs w:val="23"/>
              </w:rPr>
              <w:t>Required student uniform</w:t>
            </w:r>
          </w:p>
        </w:tc>
        <w:tc>
          <w:tcPr>
            <w:tcW w:w="3868" w:type="dxa"/>
            <w:gridSpan w:val="2"/>
          </w:tcPr>
          <w:p w14:paraId="3BB8A0EF" w14:textId="77777777" w:rsidR="00533FE0" w:rsidRPr="00D16943" w:rsidRDefault="008D178F" w:rsidP="00533FE0">
            <w:pPr>
              <w:rPr>
                <w:rFonts w:cstheme="minorHAnsi"/>
                <w:sz w:val="23"/>
                <w:szCs w:val="23"/>
              </w:rPr>
            </w:pPr>
            <w:r w:rsidRPr="00D16943">
              <w:rPr>
                <w:rFonts w:cstheme="minorHAnsi"/>
                <w:sz w:val="23"/>
                <w:szCs w:val="23"/>
              </w:rPr>
              <w:t>Exposed</w:t>
            </w:r>
            <w:r w:rsidR="00F3140B" w:rsidRPr="00D16943">
              <w:rPr>
                <w:rFonts w:cstheme="minorHAnsi"/>
                <w:sz w:val="23"/>
                <w:szCs w:val="23"/>
              </w:rPr>
              <w:t xml:space="preserve"> skin or under garments when standing, lifting, or bending over</w:t>
            </w:r>
          </w:p>
        </w:tc>
      </w:tr>
      <w:tr w:rsidR="00533FE0" w:rsidRPr="00D16943" w14:paraId="7C21ECA9" w14:textId="77777777" w:rsidTr="00092CE7">
        <w:trPr>
          <w:jc w:val="center"/>
        </w:trPr>
        <w:tc>
          <w:tcPr>
            <w:tcW w:w="1615" w:type="dxa"/>
          </w:tcPr>
          <w:p w14:paraId="47848929" w14:textId="77777777" w:rsidR="00533FE0" w:rsidRPr="00D16943" w:rsidRDefault="00F3140B" w:rsidP="00533FE0">
            <w:pPr>
              <w:rPr>
                <w:rFonts w:cstheme="minorHAnsi"/>
                <w:sz w:val="23"/>
                <w:szCs w:val="23"/>
              </w:rPr>
            </w:pPr>
            <w:r w:rsidRPr="00D16943">
              <w:rPr>
                <w:rFonts w:cstheme="minorHAnsi"/>
                <w:sz w:val="23"/>
                <w:szCs w:val="23"/>
              </w:rPr>
              <w:t>Lab coats</w:t>
            </w:r>
          </w:p>
        </w:tc>
        <w:tc>
          <w:tcPr>
            <w:tcW w:w="3867" w:type="dxa"/>
            <w:gridSpan w:val="2"/>
          </w:tcPr>
          <w:p w14:paraId="428ED4BE" w14:textId="77777777" w:rsidR="00533FE0" w:rsidRPr="00D16943" w:rsidRDefault="00F3140B" w:rsidP="00533FE0">
            <w:pPr>
              <w:rPr>
                <w:rFonts w:cstheme="minorHAnsi"/>
                <w:sz w:val="23"/>
                <w:szCs w:val="23"/>
              </w:rPr>
            </w:pPr>
            <w:r w:rsidRPr="00D16943">
              <w:rPr>
                <w:rFonts w:cstheme="minorHAnsi"/>
                <w:sz w:val="23"/>
                <w:szCs w:val="23"/>
              </w:rPr>
              <w:t>Solid white</w:t>
            </w:r>
          </w:p>
        </w:tc>
        <w:tc>
          <w:tcPr>
            <w:tcW w:w="3868" w:type="dxa"/>
            <w:gridSpan w:val="2"/>
          </w:tcPr>
          <w:p w14:paraId="7C84579C" w14:textId="77777777" w:rsidR="00533FE0" w:rsidRPr="00D16943" w:rsidRDefault="00F3140B" w:rsidP="00533FE0">
            <w:pPr>
              <w:rPr>
                <w:rFonts w:cstheme="minorHAnsi"/>
                <w:sz w:val="23"/>
                <w:szCs w:val="23"/>
              </w:rPr>
            </w:pPr>
            <w:r w:rsidRPr="00D16943">
              <w:rPr>
                <w:rFonts w:cstheme="minorHAnsi"/>
                <w:sz w:val="23"/>
                <w:szCs w:val="23"/>
              </w:rPr>
              <w:t>Sweatshirts, hoodies, fleece jackets</w:t>
            </w:r>
          </w:p>
        </w:tc>
      </w:tr>
      <w:tr w:rsidR="00533FE0" w:rsidRPr="00D16943" w14:paraId="3D25B28F" w14:textId="77777777" w:rsidTr="00092CE7">
        <w:trPr>
          <w:jc w:val="center"/>
        </w:trPr>
        <w:tc>
          <w:tcPr>
            <w:tcW w:w="1615" w:type="dxa"/>
          </w:tcPr>
          <w:p w14:paraId="3C810C4D" w14:textId="77777777" w:rsidR="00533FE0" w:rsidRPr="00D16943" w:rsidRDefault="00F3140B" w:rsidP="00533FE0">
            <w:pPr>
              <w:rPr>
                <w:rFonts w:cstheme="minorHAnsi"/>
                <w:sz w:val="23"/>
                <w:szCs w:val="23"/>
              </w:rPr>
            </w:pPr>
            <w:r w:rsidRPr="00D16943">
              <w:rPr>
                <w:rFonts w:cstheme="minorHAnsi"/>
                <w:sz w:val="23"/>
                <w:szCs w:val="23"/>
              </w:rPr>
              <w:t>Undershirts</w:t>
            </w:r>
          </w:p>
        </w:tc>
        <w:tc>
          <w:tcPr>
            <w:tcW w:w="3867" w:type="dxa"/>
            <w:gridSpan w:val="2"/>
          </w:tcPr>
          <w:p w14:paraId="3DC1B805" w14:textId="77777777" w:rsidR="00533FE0" w:rsidRPr="00D16943" w:rsidRDefault="00F3140B" w:rsidP="00533FE0">
            <w:pPr>
              <w:rPr>
                <w:rFonts w:cstheme="minorHAnsi"/>
                <w:sz w:val="23"/>
                <w:szCs w:val="23"/>
              </w:rPr>
            </w:pPr>
            <w:r w:rsidRPr="00D16943">
              <w:rPr>
                <w:rFonts w:cstheme="minorHAnsi"/>
                <w:sz w:val="23"/>
                <w:szCs w:val="23"/>
              </w:rPr>
              <w:t>Solid white or other solid colors</w:t>
            </w:r>
          </w:p>
        </w:tc>
        <w:tc>
          <w:tcPr>
            <w:tcW w:w="3868" w:type="dxa"/>
            <w:gridSpan w:val="2"/>
          </w:tcPr>
          <w:p w14:paraId="4BBD6DAF" w14:textId="77777777" w:rsidR="00533FE0" w:rsidRPr="00D16943" w:rsidRDefault="00F3140B" w:rsidP="00533FE0">
            <w:pPr>
              <w:rPr>
                <w:rFonts w:cstheme="minorHAnsi"/>
                <w:sz w:val="23"/>
                <w:szCs w:val="23"/>
              </w:rPr>
            </w:pPr>
            <w:r w:rsidRPr="00D16943">
              <w:rPr>
                <w:rFonts w:cstheme="minorHAnsi"/>
                <w:sz w:val="23"/>
                <w:szCs w:val="23"/>
              </w:rPr>
              <w:t>Printed or non-coordinating colors. Visible tank tops or camisoles</w:t>
            </w:r>
          </w:p>
        </w:tc>
      </w:tr>
      <w:tr w:rsidR="00533FE0" w:rsidRPr="00D16943" w14:paraId="0639B380" w14:textId="77777777" w:rsidTr="00092CE7">
        <w:trPr>
          <w:jc w:val="center"/>
        </w:trPr>
        <w:tc>
          <w:tcPr>
            <w:tcW w:w="1615" w:type="dxa"/>
          </w:tcPr>
          <w:p w14:paraId="6A3FE593" w14:textId="77777777" w:rsidR="00533FE0" w:rsidRPr="00D16943" w:rsidRDefault="00F3140B" w:rsidP="00533FE0">
            <w:pPr>
              <w:rPr>
                <w:rFonts w:cstheme="minorHAnsi"/>
                <w:sz w:val="23"/>
                <w:szCs w:val="23"/>
              </w:rPr>
            </w:pPr>
            <w:r w:rsidRPr="00D16943">
              <w:rPr>
                <w:rFonts w:cstheme="minorHAnsi"/>
                <w:sz w:val="23"/>
                <w:szCs w:val="23"/>
              </w:rPr>
              <w:t>Socks/hosiery</w:t>
            </w:r>
          </w:p>
        </w:tc>
        <w:tc>
          <w:tcPr>
            <w:tcW w:w="3867" w:type="dxa"/>
            <w:gridSpan w:val="2"/>
          </w:tcPr>
          <w:p w14:paraId="30571923" w14:textId="77777777" w:rsidR="00533FE0" w:rsidRPr="00D16943" w:rsidRDefault="00F3140B" w:rsidP="00533FE0">
            <w:pPr>
              <w:rPr>
                <w:rFonts w:cstheme="minorHAnsi"/>
                <w:sz w:val="23"/>
                <w:szCs w:val="23"/>
              </w:rPr>
            </w:pPr>
            <w:r w:rsidRPr="00D16943">
              <w:rPr>
                <w:rFonts w:cstheme="minorHAnsi"/>
                <w:sz w:val="23"/>
                <w:szCs w:val="23"/>
              </w:rPr>
              <w:t>Socks must be worn at all times</w:t>
            </w:r>
          </w:p>
        </w:tc>
        <w:tc>
          <w:tcPr>
            <w:tcW w:w="3868" w:type="dxa"/>
            <w:gridSpan w:val="2"/>
          </w:tcPr>
          <w:p w14:paraId="186C1A4D" w14:textId="77777777" w:rsidR="00533FE0" w:rsidRPr="00D16943" w:rsidRDefault="00F3140B" w:rsidP="00533FE0">
            <w:pPr>
              <w:rPr>
                <w:rFonts w:cstheme="minorHAnsi"/>
                <w:sz w:val="23"/>
                <w:szCs w:val="23"/>
              </w:rPr>
            </w:pPr>
            <w:r w:rsidRPr="00D16943">
              <w:rPr>
                <w:rFonts w:cstheme="minorHAnsi"/>
                <w:sz w:val="23"/>
                <w:szCs w:val="23"/>
              </w:rPr>
              <w:t>Socks should not be visible</w:t>
            </w:r>
          </w:p>
        </w:tc>
      </w:tr>
      <w:tr w:rsidR="00533FE0" w:rsidRPr="00D16943" w14:paraId="40D41E62" w14:textId="77777777" w:rsidTr="00092CE7">
        <w:trPr>
          <w:jc w:val="center"/>
        </w:trPr>
        <w:tc>
          <w:tcPr>
            <w:tcW w:w="1615" w:type="dxa"/>
          </w:tcPr>
          <w:p w14:paraId="6EA7D977" w14:textId="77777777" w:rsidR="00533FE0" w:rsidRPr="00D16943" w:rsidRDefault="00F3140B" w:rsidP="00533FE0">
            <w:pPr>
              <w:rPr>
                <w:rFonts w:cstheme="minorHAnsi"/>
                <w:sz w:val="23"/>
                <w:szCs w:val="23"/>
              </w:rPr>
            </w:pPr>
            <w:r w:rsidRPr="00D16943">
              <w:rPr>
                <w:rFonts w:cstheme="minorHAnsi"/>
                <w:sz w:val="23"/>
                <w:szCs w:val="23"/>
              </w:rPr>
              <w:t>Shoes</w:t>
            </w:r>
          </w:p>
        </w:tc>
        <w:tc>
          <w:tcPr>
            <w:tcW w:w="3867" w:type="dxa"/>
            <w:gridSpan w:val="2"/>
          </w:tcPr>
          <w:p w14:paraId="384E8B43" w14:textId="77777777" w:rsidR="00533FE0" w:rsidRPr="00D16943" w:rsidRDefault="00F3140B" w:rsidP="00533FE0">
            <w:pPr>
              <w:rPr>
                <w:rFonts w:cstheme="minorHAnsi"/>
                <w:sz w:val="23"/>
                <w:szCs w:val="23"/>
              </w:rPr>
            </w:pPr>
            <w:r w:rsidRPr="00D16943">
              <w:rPr>
                <w:rFonts w:cstheme="minorHAnsi"/>
                <w:sz w:val="23"/>
                <w:szCs w:val="23"/>
              </w:rPr>
              <w:t>White in color; close-toed; good, clean condition</w:t>
            </w:r>
          </w:p>
        </w:tc>
        <w:tc>
          <w:tcPr>
            <w:tcW w:w="3868" w:type="dxa"/>
            <w:gridSpan w:val="2"/>
          </w:tcPr>
          <w:p w14:paraId="38416BDF" w14:textId="77777777" w:rsidR="00533FE0" w:rsidRPr="00D16943" w:rsidRDefault="00F3140B" w:rsidP="00533FE0">
            <w:pPr>
              <w:rPr>
                <w:rFonts w:cstheme="minorHAnsi"/>
                <w:sz w:val="23"/>
                <w:szCs w:val="23"/>
              </w:rPr>
            </w:pPr>
            <w:r w:rsidRPr="00D16943">
              <w:rPr>
                <w:rFonts w:cstheme="minorHAnsi"/>
                <w:sz w:val="23"/>
                <w:szCs w:val="23"/>
              </w:rPr>
              <w:t>Open-toed or open-backed</w:t>
            </w:r>
          </w:p>
        </w:tc>
      </w:tr>
      <w:tr w:rsidR="00F3140B" w:rsidRPr="00D16943" w14:paraId="5C54DFBC" w14:textId="77777777" w:rsidTr="00092CE7">
        <w:trPr>
          <w:jc w:val="center"/>
        </w:trPr>
        <w:tc>
          <w:tcPr>
            <w:tcW w:w="1615" w:type="dxa"/>
            <w:shd w:val="clear" w:color="auto" w:fill="BFBFBF" w:themeFill="background1" w:themeFillShade="BF"/>
          </w:tcPr>
          <w:p w14:paraId="249E5D4F" w14:textId="77777777" w:rsidR="00F3140B" w:rsidRPr="00D16943" w:rsidRDefault="00F3140B" w:rsidP="00F3140B">
            <w:pPr>
              <w:jc w:val="center"/>
              <w:rPr>
                <w:rFonts w:cstheme="minorHAnsi"/>
                <w:b/>
                <w:sz w:val="23"/>
                <w:szCs w:val="23"/>
              </w:rPr>
            </w:pPr>
            <w:r w:rsidRPr="00D16943">
              <w:rPr>
                <w:rFonts w:cstheme="minorHAnsi"/>
                <w:b/>
                <w:sz w:val="23"/>
                <w:szCs w:val="23"/>
              </w:rPr>
              <w:t>Grooming</w:t>
            </w:r>
          </w:p>
        </w:tc>
        <w:tc>
          <w:tcPr>
            <w:tcW w:w="3867" w:type="dxa"/>
            <w:gridSpan w:val="2"/>
            <w:shd w:val="clear" w:color="auto" w:fill="BFBFBF" w:themeFill="background1" w:themeFillShade="BF"/>
          </w:tcPr>
          <w:p w14:paraId="6A6E7304" w14:textId="77777777" w:rsidR="00F3140B" w:rsidRPr="00D16943" w:rsidRDefault="00F3140B" w:rsidP="00F3140B">
            <w:pPr>
              <w:jc w:val="center"/>
              <w:rPr>
                <w:rFonts w:cstheme="minorHAnsi"/>
                <w:b/>
                <w:sz w:val="23"/>
                <w:szCs w:val="23"/>
              </w:rPr>
            </w:pPr>
            <w:r w:rsidRPr="00D16943">
              <w:rPr>
                <w:rFonts w:cstheme="minorHAnsi"/>
                <w:b/>
                <w:sz w:val="23"/>
                <w:szCs w:val="23"/>
              </w:rPr>
              <w:t>Acceptable</w:t>
            </w:r>
          </w:p>
        </w:tc>
        <w:tc>
          <w:tcPr>
            <w:tcW w:w="3868" w:type="dxa"/>
            <w:gridSpan w:val="2"/>
            <w:shd w:val="clear" w:color="auto" w:fill="BFBFBF" w:themeFill="background1" w:themeFillShade="BF"/>
          </w:tcPr>
          <w:p w14:paraId="2A3F600F" w14:textId="77777777" w:rsidR="00F3140B" w:rsidRPr="00D16943" w:rsidRDefault="00F3140B" w:rsidP="00F3140B">
            <w:pPr>
              <w:jc w:val="center"/>
              <w:rPr>
                <w:rFonts w:cstheme="minorHAnsi"/>
                <w:b/>
                <w:sz w:val="23"/>
                <w:szCs w:val="23"/>
              </w:rPr>
            </w:pPr>
            <w:r w:rsidRPr="00D16943">
              <w:rPr>
                <w:rFonts w:cstheme="minorHAnsi"/>
                <w:b/>
                <w:sz w:val="23"/>
                <w:szCs w:val="23"/>
              </w:rPr>
              <w:t>Unacceptable</w:t>
            </w:r>
          </w:p>
        </w:tc>
      </w:tr>
      <w:tr w:rsidR="00F3140B" w:rsidRPr="00D16943" w14:paraId="1C01B949" w14:textId="77777777" w:rsidTr="00092CE7">
        <w:trPr>
          <w:jc w:val="center"/>
        </w:trPr>
        <w:tc>
          <w:tcPr>
            <w:tcW w:w="1615" w:type="dxa"/>
          </w:tcPr>
          <w:p w14:paraId="3F1829A8" w14:textId="77777777" w:rsidR="00F3140B" w:rsidRPr="00D16943" w:rsidRDefault="00F3140B" w:rsidP="00533FE0">
            <w:pPr>
              <w:rPr>
                <w:rFonts w:cstheme="minorHAnsi"/>
                <w:sz w:val="23"/>
                <w:szCs w:val="23"/>
              </w:rPr>
            </w:pPr>
            <w:r w:rsidRPr="00D16943">
              <w:rPr>
                <w:rFonts w:cstheme="minorHAnsi"/>
                <w:sz w:val="23"/>
                <w:szCs w:val="23"/>
              </w:rPr>
              <w:t>Body</w:t>
            </w:r>
          </w:p>
        </w:tc>
        <w:tc>
          <w:tcPr>
            <w:tcW w:w="3867" w:type="dxa"/>
            <w:gridSpan w:val="2"/>
          </w:tcPr>
          <w:p w14:paraId="1D02DD43" w14:textId="77777777" w:rsidR="00F3140B" w:rsidRPr="00D16943" w:rsidRDefault="00F3140B" w:rsidP="00533FE0">
            <w:pPr>
              <w:rPr>
                <w:rFonts w:cstheme="minorHAnsi"/>
                <w:sz w:val="23"/>
                <w:szCs w:val="23"/>
              </w:rPr>
            </w:pPr>
            <w:r w:rsidRPr="00D16943">
              <w:rPr>
                <w:rFonts w:cstheme="minorHAnsi"/>
                <w:sz w:val="23"/>
                <w:szCs w:val="23"/>
              </w:rPr>
              <w:t>Clean and odor free. Daily bathing and use of deodorant expected</w:t>
            </w:r>
          </w:p>
        </w:tc>
        <w:tc>
          <w:tcPr>
            <w:tcW w:w="3868" w:type="dxa"/>
            <w:gridSpan w:val="2"/>
          </w:tcPr>
          <w:p w14:paraId="11EF14E8" w14:textId="77777777" w:rsidR="00F3140B" w:rsidRPr="00D16943" w:rsidRDefault="00F3140B" w:rsidP="00533FE0">
            <w:pPr>
              <w:rPr>
                <w:rFonts w:cstheme="minorHAnsi"/>
                <w:sz w:val="23"/>
                <w:szCs w:val="23"/>
              </w:rPr>
            </w:pPr>
            <w:r w:rsidRPr="00D16943">
              <w:rPr>
                <w:rFonts w:cstheme="minorHAnsi"/>
                <w:sz w:val="23"/>
                <w:szCs w:val="23"/>
              </w:rPr>
              <w:t>Offensive body odors. Strong scented lotion or perfume</w:t>
            </w:r>
          </w:p>
        </w:tc>
      </w:tr>
      <w:tr w:rsidR="00F3140B" w:rsidRPr="00D16943" w14:paraId="5ECDE2E7" w14:textId="77777777" w:rsidTr="00092CE7">
        <w:trPr>
          <w:jc w:val="center"/>
        </w:trPr>
        <w:tc>
          <w:tcPr>
            <w:tcW w:w="1615" w:type="dxa"/>
          </w:tcPr>
          <w:p w14:paraId="092DF76B" w14:textId="77777777" w:rsidR="00F3140B" w:rsidRPr="00D16943" w:rsidRDefault="00F3140B" w:rsidP="00533FE0">
            <w:pPr>
              <w:rPr>
                <w:rFonts w:cstheme="minorHAnsi"/>
                <w:sz w:val="23"/>
                <w:szCs w:val="23"/>
              </w:rPr>
            </w:pPr>
            <w:r w:rsidRPr="00D16943">
              <w:rPr>
                <w:rFonts w:cstheme="minorHAnsi"/>
                <w:sz w:val="23"/>
                <w:szCs w:val="23"/>
              </w:rPr>
              <w:t>Fingernails</w:t>
            </w:r>
          </w:p>
        </w:tc>
        <w:tc>
          <w:tcPr>
            <w:tcW w:w="3867" w:type="dxa"/>
            <w:gridSpan w:val="2"/>
          </w:tcPr>
          <w:p w14:paraId="43798BCD" w14:textId="77777777" w:rsidR="00F3140B" w:rsidRPr="00D16943" w:rsidRDefault="00F3140B" w:rsidP="00533FE0">
            <w:pPr>
              <w:rPr>
                <w:rFonts w:cstheme="minorHAnsi"/>
                <w:sz w:val="23"/>
                <w:szCs w:val="23"/>
              </w:rPr>
            </w:pPr>
            <w:r w:rsidRPr="00D16943">
              <w:rPr>
                <w:rFonts w:cstheme="minorHAnsi"/>
                <w:sz w:val="23"/>
                <w:szCs w:val="23"/>
              </w:rPr>
              <w:t xml:space="preserve">Clean and trimmed. Nail polish is acceptable. </w:t>
            </w:r>
          </w:p>
        </w:tc>
        <w:tc>
          <w:tcPr>
            <w:tcW w:w="3868" w:type="dxa"/>
            <w:gridSpan w:val="2"/>
          </w:tcPr>
          <w:p w14:paraId="28F51FB3" w14:textId="77777777" w:rsidR="00F3140B" w:rsidRPr="00D16943" w:rsidRDefault="00F3140B" w:rsidP="00533FE0">
            <w:pPr>
              <w:rPr>
                <w:rFonts w:cstheme="minorHAnsi"/>
                <w:sz w:val="23"/>
                <w:szCs w:val="23"/>
              </w:rPr>
            </w:pPr>
            <w:r w:rsidRPr="00D16943">
              <w:rPr>
                <w:rFonts w:cstheme="minorHAnsi"/>
                <w:sz w:val="23"/>
                <w:szCs w:val="23"/>
              </w:rPr>
              <w:t>Artificial or gel nails; chipped nail polish</w:t>
            </w:r>
          </w:p>
        </w:tc>
      </w:tr>
      <w:tr w:rsidR="00F3140B" w:rsidRPr="00D16943" w14:paraId="2205EA1B" w14:textId="77777777" w:rsidTr="00092CE7">
        <w:trPr>
          <w:jc w:val="center"/>
        </w:trPr>
        <w:tc>
          <w:tcPr>
            <w:tcW w:w="1615" w:type="dxa"/>
          </w:tcPr>
          <w:p w14:paraId="1B869FB2" w14:textId="77777777" w:rsidR="00F3140B" w:rsidRPr="00D16943" w:rsidRDefault="00F3140B" w:rsidP="00533FE0">
            <w:pPr>
              <w:rPr>
                <w:rFonts w:cstheme="minorHAnsi"/>
                <w:sz w:val="23"/>
                <w:szCs w:val="23"/>
              </w:rPr>
            </w:pPr>
            <w:r w:rsidRPr="00D16943">
              <w:rPr>
                <w:rFonts w:cstheme="minorHAnsi"/>
                <w:sz w:val="23"/>
                <w:szCs w:val="23"/>
              </w:rPr>
              <w:t>Hair</w:t>
            </w:r>
          </w:p>
        </w:tc>
        <w:tc>
          <w:tcPr>
            <w:tcW w:w="3867" w:type="dxa"/>
            <w:gridSpan w:val="2"/>
          </w:tcPr>
          <w:p w14:paraId="16A93919" w14:textId="77777777" w:rsidR="00F3140B" w:rsidRPr="00D16943" w:rsidRDefault="00F3140B" w:rsidP="00533FE0">
            <w:pPr>
              <w:rPr>
                <w:rFonts w:cstheme="minorHAnsi"/>
                <w:sz w:val="23"/>
                <w:szCs w:val="23"/>
              </w:rPr>
            </w:pPr>
            <w:r w:rsidRPr="00D16943">
              <w:rPr>
                <w:rFonts w:cstheme="minorHAnsi"/>
                <w:sz w:val="23"/>
                <w:szCs w:val="23"/>
              </w:rPr>
              <w:t>Clean; natural color; pulled back from face</w:t>
            </w:r>
          </w:p>
        </w:tc>
        <w:tc>
          <w:tcPr>
            <w:tcW w:w="3868" w:type="dxa"/>
            <w:gridSpan w:val="2"/>
          </w:tcPr>
          <w:p w14:paraId="750027DB" w14:textId="7E609776" w:rsidR="00F3140B" w:rsidRPr="00D16943" w:rsidRDefault="00F3140B" w:rsidP="00533FE0">
            <w:pPr>
              <w:rPr>
                <w:rFonts w:cstheme="minorHAnsi"/>
                <w:sz w:val="23"/>
                <w:szCs w:val="23"/>
              </w:rPr>
            </w:pPr>
            <w:r w:rsidRPr="00D16943">
              <w:rPr>
                <w:rFonts w:cstheme="minorHAnsi"/>
                <w:sz w:val="23"/>
                <w:szCs w:val="23"/>
              </w:rPr>
              <w:t xml:space="preserve">Dirty, </w:t>
            </w:r>
            <w:r w:rsidR="00D4619A" w:rsidRPr="00D16943">
              <w:rPr>
                <w:rFonts w:cstheme="minorHAnsi"/>
                <w:sz w:val="23"/>
                <w:szCs w:val="23"/>
              </w:rPr>
              <w:t>oily,</w:t>
            </w:r>
            <w:r w:rsidRPr="00D16943">
              <w:rPr>
                <w:rFonts w:cstheme="minorHAnsi"/>
                <w:sz w:val="23"/>
                <w:szCs w:val="23"/>
              </w:rPr>
              <w:t xml:space="preserve"> or offensive odor; hangs in face; dreadlocks; non-natural colors; mohawks</w:t>
            </w:r>
          </w:p>
        </w:tc>
      </w:tr>
      <w:tr w:rsidR="00F3140B" w:rsidRPr="00D16943" w14:paraId="25F1446D" w14:textId="77777777" w:rsidTr="00092CE7">
        <w:trPr>
          <w:jc w:val="center"/>
        </w:trPr>
        <w:tc>
          <w:tcPr>
            <w:tcW w:w="1615" w:type="dxa"/>
          </w:tcPr>
          <w:p w14:paraId="57F2D6DD" w14:textId="77777777" w:rsidR="00F3140B" w:rsidRPr="00D16943" w:rsidRDefault="00F3140B" w:rsidP="00533FE0">
            <w:pPr>
              <w:rPr>
                <w:rFonts w:cstheme="minorHAnsi"/>
                <w:sz w:val="23"/>
                <w:szCs w:val="23"/>
              </w:rPr>
            </w:pPr>
            <w:r w:rsidRPr="00D16943">
              <w:rPr>
                <w:rFonts w:cstheme="minorHAnsi"/>
                <w:sz w:val="23"/>
                <w:szCs w:val="23"/>
              </w:rPr>
              <w:t>Facial hair</w:t>
            </w:r>
          </w:p>
        </w:tc>
        <w:tc>
          <w:tcPr>
            <w:tcW w:w="3867" w:type="dxa"/>
            <w:gridSpan w:val="2"/>
          </w:tcPr>
          <w:p w14:paraId="1A29B9F3" w14:textId="77777777" w:rsidR="00F3140B" w:rsidRPr="00D16943" w:rsidRDefault="00F3140B" w:rsidP="00533FE0">
            <w:pPr>
              <w:rPr>
                <w:rFonts w:cstheme="minorHAnsi"/>
                <w:sz w:val="23"/>
                <w:szCs w:val="23"/>
              </w:rPr>
            </w:pPr>
            <w:r w:rsidRPr="00D16943">
              <w:rPr>
                <w:rFonts w:cstheme="minorHAnsi"/>
                <w:sz w:val="23"/>
                <w:szCs w:val="23"/>
              </w:rPr>
              <w:t>Mustache, beard, neck, nose, and ear hair must be neat and trimmed</w:t>
            </w:r>
          </w:p>
        </w:tc>
        <w:tc>
          <w:tcPr>
            <w:tcW w:w="3868" w:type="dxa"/>
            <w:gridSpan w:val="2"/>
          </w:tcPr>
          <w:p w14:paraId="4DCF54B3" w14:textId="77777777" w:rsidR="00F3140B" w:rsidRPr="00D16943" w:rsidRDefault="00F3140B" w:rsidP="00533FE0">
            <w:pPr>
              <w:rPr>
                <w:rFonts w:cstheme="minorHAnsi"/>
                <w:sz w:val="23"/>
                <w:szCs w:val="23"/>
              </w:rPr>
            </w:pPr>
            <w:r w:rsidRPr="00D16943">
              <w:rPr>
                <w:rFonts w:cstheme="minorHAnsi"/>
                <w:sz w:val="23"/>
                <w:szCs w:val="23"/>
              </w:rPr>
              <w:t>Mustache hair below the lip; beard hanging below the chin</w:t>
            </w:r>
          </w:p>
        </w:tc>
      </w:tr>
      <w:tr w:rsidR="00F3140B" w:rsidRPr="00D16943" w14:paraId="41A21940" w14:textId="77777777" w:rsidTr="00092CE7">
        <w:trPr>
          <w:jc w:val="center"/>
        </w:trPr>
        <w:tc>
          <w:tcPr>
            <w:tcW w:w="1615" w:type="dxa"/>
          </w:tcPr>
          <w:p w14:paraId="33DAC491" w14:textId="77777777" w:rsidR="00F3140B" w:rsidRPr="00D16943" w:rsidRDefault="00F3140B" w:rsidP="00533FE0">
            <w:pPr>
              <w:rPr>
                <w:rFonts w:cstheme="minorHAnsi"/>
                <w:sz w:val="23"/>
                <w:szCs w:val="23"/>
              </w:rPr>
            </w:pPr>
            <w:r w:rsidRPr="00D16943">
              <w:rPr>
                <w:rFonts w:cstheme="minorHAnsi"/>
                <w:sz w:val="23"/>
                <w:szCs w:val="23"/>
              </w:rPr>
              <w:t>Make-up</w:t>
            </w:r>
          </w:p>
        </w:tc>
        <w:tc>
          <w:tcPr>
            <w:tcW w:w="3867" w:type="dxa"/>
            <w:gridSpan w:val="2"/>
          </w:tcPr>
          <w:p w14:paraId="6AB3C6A4" w14:textId="77777777" w:rsidR="00F3140B" w:rsidRPr="00D16943" w:rsidRDefault="00F3140B" w:rsidP="00533FE0">
            <w:pPr>
              <w:rPr>
                <w:rFonts w:cstheme="minorHAnsi"/>
                <w:sz w:val="23"/>
                <w:szCs w:val="23"/>
              </w:rPr>
            </w:pPr>
            <w:r w:rsidRPr="00D16943">
              <w:rPr>
                <w:rFonts w:cstheme="minorHAnsi"/>
                <w:sz w:val="23"/>
                <w:szCs w:val="23"/>
              </w:rPr>
              <w:t>Professional and conservative in style</w:t>
            </w:r>
          </w:p>
        </w:tc>
        <w:tc>
          <w:tcPr>
            <w:tcW w:w="3868" w:type="dxa"/>
            <w:gridSpan w:val="2"/>
          </w:tcPr>
          <w:p w14:paraId="0DD864DD" w14:textId="77777777" w:rsidR="00F3140B" w:rsidRPr="00D16943" w:rsidRDefault="008D178F" w:rsidP="00533FE0">
            <w:pPr>
              <w:rPr>
                <w:rFonts w:cstheme="minorHAnsi"/>
                <w:sz w:val="23"/>
                <w:szCs w:val="23"/>
              </w:rPr>
            </w:pPr>
            <w:r w:rsidRPr="00D16943">
              <w:rPr>
                <w:rFonts w:cstheme="minorHAnsi"/>
                <w:sz w:val="23"/>
                <w:szCs w:val="23"/>
              </w:rPr>
              <w:t>Bright or excessive colors or quantity</w:t>
            </w:r>
          </w:p>
        </w:tc>
      </w:tr>
      <w:tr w:rsidR="008D178F" w:rsidRPr="00D16943" w14:paraId="498DCAEE" w14:textId="77777777" w:rsidTr="00092CE7">
        <w:trPr>
          <w:jc w:val="center"/>
        </w:trPr>
        <w:tc>
          <w:tcPr>
            <w:tcW w:w="1675" w:type="dxa"/>
            <w:gridSpan w:val="2"/>
            <w:shd w:val="clear" w:color="auto" w:fill="BFBFBF" w:themeFill="background1" w:themeFillShade="BF"/>
          </w:tcPr>
          <w:p w14:paraId="68C8FE8C" w14:textId="77777777" w:rsidR="008D178F" w:rsidRPr="00D16943" w:rsidRDefault="008D178F" w:rsidP="008D178F">
            <w:pPr>
              <w:jc w:val="center"/>
              <w:rPr>
                <w:rFonts w:cstheme="minorHAnsi"/>
                <w:b/>
                <w:sz w:val="23"/>
                <w:szCs w:val="23"/>
              </w:rPr>
            </w:pPr>
            <w:r w:rsidRPr="00D16943">
              <w:rPr>
                <w:rFonts w:cstheme="minorHAnsi"/>
                <w:b/>
                <w:sz w:val="23"/>
                <w:szCs w:val="23"/>
              </w:rPr>
              <w:lastRenderedPageBreak/>
              <w:t>Styles/Fashion</w:t>
            </w:r>
          </w:p>
        </w:tc>
        <w:tc>
          <w:tcPr>
            <w:tcW w:w="3839" w:type="dxa"/>
            <w:gridSpan w:val="2"/>
            <w:shd w:val="clear" w:color="auto" w:fill="BFBFBF" w:themeFill="background1" w:themeFillShade="BF"/>
          </w:tcPr>
          <w:p w14:paraId="01DA3048" w14:textId="77777777" w:rsidR="008D178F" w:rsidRPr="00D16943" w:rsidRDefault="008D178F" w:rsidP="008D178F">
            <w:pPr>
              <w:jc w:val="center"/>
              <w:rPr>
                <w:rFonts w:cstheme="minorHAnsi"/>
                <w:b/>
                <w:sz w:val="23"/>
                <w:szCs w:val="23"/>
              </w:rPr>
            </w:pPr>
            <w:r w:rsidRPr="00D16943">
              <w:rPr>
                <w:rFonts w:cstheme="minorHAnsi"/>
                <w:b/>
                <w:sz w:val="23"/>
                <w:szCs w:val="23"/>
              </w:rPr>
              <w:t>Acceptable</w:t>
            </w:r>
          </w:p>
        </w:tc>
        <w:tc>
          <w:tcPr>
            <w:tcW w:w="3836" w:type="dxa"/>
            <w:shd w:val="clear" w:color="auto" w:fill="BFBFBF" w:themeFill="background1" w:themeFillShade="BF"/>
          </w:tcPr>
          <w:p w14:paraId="2A7AF174" w14:textId="77777777" w:rsidR="008D178F" w:rsidRPr="00D16943" w:rsidRDefault="008D178F" w:rsidP="008D178F">
            <w:pPr>
              <w:jc w:val="center"/>
              <w:rPr>
                <w:rFonts w:cstheme="minorHAnsi"/>
                <w:b/>
                <w:sz w:val="23"/>
                <w:szCs w:val="23"/>
              </w:rPr>
            </w:pPr>
            <w:r w:rsidRPr="00D16943">
              <w:rPr>
                <w:rFonts w:cstheme="minorHAnsi"/>
                <w:b/>
                <w:sz w:val="23"/>
                <w:szCs w:val="23"/>
              </w:rPr>
              <w:t xml:space="preserve">Unacceptable </w:t>
            </w:r>
          </w:p>
        </w:tc>
      </w:tr>
      <w:tr w:rsidR="008D178F" w:rsidRPr="00D16943" w14:paraId="7EAC6E75" w14:textId="77777777" w:rsidTr="00092CE7">
        <w:trPr>
          <w:jc w:val="center"/>
        </w:trPr>
        <w:tc>
          <w:tcPr>
            <w:tcW w:w="1675" w:type="dxa"/>
            <w:gridSpan w:val="2"/>
          </w:tcPr>
          <w:p w14:paraId="5FAEEA7F" w14:textId="77777777" w:rsidR="008D178F" w:rsidRPr="00D16943" w:rsidRDefault="008D178F" w:rsidP="00177BBB">
            <w:pPr>
              <w:rPr>
                <w:rFonts w:cstheme="minorHAnsi"/>
                <w:sz w:val="23"/>
                <w:szCs w:val="23"/>
              </w:rPr>
            </w:pPr>
            <w:r w:rsidRPr="00D16943">
              <w:rPr>
                <w:rFonts w:cstheme="minorHAnsi"/>
                <w:sz w:val="23"/>
                <w:szCs w:val="23"/>
              </w:rPr>
              <w:t>Head gear</w:t>
            </w:r>
          </w:p>
        </w:tc>
        <w:tc>
          <w:tcPr>
            <w:tcW w:w="3839" w:type="dxa"/>
            <w:gridSpan w:val="2"/>
          </w:tcPr>
          <w:p w14:paraId="5466E267" w14:textId="77777777" w:rsidR="008D178F" w:rsidRPr="00D16943" w:rsidRDefault="008D178F" w:rsidP="00177BBB">
            <w:pPr>
              <w:rPr>
                <w:rFonts w:cstheme="minorHAnsi"/>
                <w:sz w:val="23"/>
                <w:szCs w:val="23"/>
              </w:rPr>
            </w:pPr>
            <w:r w:rsidRPr="00D16943">
              <w:rPr>
                <w:rFonts w:cstheme="minorHAnsi"/>
                <w:sz w:val="23"/>
                <w:szCs w:val="23"/>
              </w:rPr>
              <w:t>Surgical or scrub caps; headbands</w:t>
            </w:r>
          </w:p>
        </w:tc>
        <w:tc>
          <w:tcPr>
            <w:tcW w:w="3836" w:type="dxa"/>
          </w:tcPr>
          <w:p w14:paraId="0A086236" w14:textId="77777777" w:rsidR="008D178F" w:rsidRPr="00D16943" w:rsidRDefault="008D178F" w:rsidP="00177BBB">
            <w:pPr>
              <w:rPr>
                <w:rFonts w:cstheme="minorHAnsi"/>
                <w:sz w:val="23"/>
                <w:szCs w:val="23"/>
              </w:rPr>
            </w:pPr>
            <w:r w:rsidRPr="00D16943">
              <w:rPr>
                <w:rFonts w:cstheme="minorHAnsi"/>
                <w:sz w:val="23"/>
                <w:szCs w:val="23"/>
              </w:rPr>
              <w:t>Hats, head coverings (except for religious or medical purposes); headphones; sunglasses</w:t>
            </w:r>
          </w:p>
        </w:tc>
      </w:tr>
      <w:tr w:rsidR="008D178F" w:rsidRPr="00D16943" w14:paraId="018F1250" w14:textId="77777777" w:rsidTr="00092CE7">
        <w:trPr>
          <w:jc w:val="center"/>
        </w:trPr>
        <w:tc>
          <w:tcPr>
            <w:tcW w:w="1675" w:type="dxa"/>
            <w:gridSpan w:val="2"/>
          </w:tcPr>
          <w:p w14:paraId="38166B3A" w14:textId="77777777" w:rsidR="008D178F" w:rsidRPr="00D16943" w:rsidRDefault="008D178F" w:rsidP="00177BBB">
            <w:pPr>
              <w:rPr>
                <w:rFonts w:cstheme="minorHAnsi"/>
                <w:sz w:val="23"/>
                <w:szCs w:val="23"/>
              </w:rPr>
            </w:pPr>
            <w:r w:rsidRPr="00D16943">
              <w:rPr>
                <w:rFonts w:cstheme="minorHAnsi"/>
                <w:sz w:val="23"/>
                <w:szCs w:val="23"/>
              </w:rPr>
              <w:t>Ears</w:t>
            </w:r>
          </w:p>
        </w:tc>
        <w:tc>
          <w:tcPr>
            <w:tcW w:w="3839" w:type="dxa"/>
            <w:gridSpan w:val="2"/>
          </w:tcPr>
          <w:p w14:paraId="4F1C5920" w14:textId="34426108" w:rsidR="008D178F" w:rsidRPr="00D16943" w:rsidRDefault="004637BE" w:rsidP="00177BBB">
            <w:pPr>
              <w:rPr>
                <w:rFonts w:cstheme="minorHAnsi"/>
                <w:sz w:val="23"/>
                <w:szCs w:val="23"/>
              </w:rPr>
            </w:pPr>
            <w:r w:rsidRPr="00D16943">
              <w:rPr>
                <w:rFonts w:cstheme="minorHAnsi"/>
                <w:sz w:val="23"/>
                <w:szCs w:val="23"/>
              </w:rPr>
              <w:t>P</w:t>
            </w:r>
            <w:r w:rsidR="008D178F" w:rsidRPr="00D16943">
              <w:rPr>
                <w:rFonts w:cstheme="minorHAnsi"/>
                <w:sz w:val="23"/>
                <w:szCs w:val="23"/>
              </w:rPr>
              <w:t>ost earrings; plugged ear gauges</w:t>
            </w:r>
          </w:p>
        </w:tc>
        <w:tc>
          <w:tcPr>
            <w:tcW w:w="3836" w:type="dxa"/>
          </w:tcPr>
          <w:p w14:paraId="0D93FE4A" w14:textId="1ADFDDE1" w:rsidR="008D178F" w:rsidRPr="00D16943" w:rsidRDefault="004637BE" w:rsidP="00177BBB">
            <w:pPr>
              <w:rPr>
                <w:rFonts w:cstheme="minorHAnsi"/>
                <w:sz w:val="23"/>
                <w:szCs w:val="23"/>
              </w:rPr>
            </w:pPr>
            <w:r w:rsidRPr="00D16943">
              <w:rPr>
                <w:rFonts w:cstheme="minorHAnsi"/>
                <w:sz w:val="23"/>
                <w:szCs w:val="23"/>
              </w:rPr>
              <w:t>D</w:t>
            </w:r>
            <w:r w:rsidR="008D178F" w:rsidRPr="00D16943">
              <w:rPr>
                <w:rFonts w:cstheme="minorHAnsi"/>
                <w:sz w:val="23"/>
                <w:szCs w:val="23"/>
              </w:rPr>
              <w:t xml:space="preserve">angling </w:t>
            </w:r>
            <w:r w:rsidRPr="00D16943">
              <w:rPr>
                <w:rFonts w:cstheme="minorHAnsi"/>
                <w:sz w:val="23"/>
                <w:szCs w:val="23"/>
              </w:rPr>
              <w:t xml:space="preserve">or hoop </w:t>
            </w:r>
            <w:r w:rsidR="008D178F" w:rsidRPr="00D16943">
              <w:rPr>
                <w:rFonts w:cstheme="minorHAnsi"/>
                <w:sz w:val="23"/>
                <w:szCs w:val="23"/>
              </w:rPr>
              <w:t xml:space="preserve">earrings; open ear </w:t>
            </w:r>
            <w:r w:rsidR="000E19E4" w:rsidRPr="00D16943">
              <w:rPr>
                <w:rFonts w:cstheme="minorHAnsi"/>
                <w:sz w:val="23"/>
                <w:szCs w:val="23"/>
              </w:rPr>
              <w:t>gauges</w:t>
            </w:r>
          </w:p>
        </w:tc>
      </w:tr>
      <w:tr w:rsidR="008D178F" w:rsidRPr="00D16943" w14:paraId="7D43599C" w14:textId="77777777" w:rsidTr="00092CE7">
        <w:trPr>
          <w:jc w:val="center"/>
        </w:trPr>
        <w:tc>
          <w:tcPr>
            <w:tcW w:w="1675" w:type="dxa"/>
            <w:gridSpan w:val="2"/>
          </w:tcPr>
          <w:p w14:paraId="68BE27BB" w14:textId="77777777" w:rsidR="008D178F" w:rsidRPr="00D16943" w:rsidRDefault="008D178F" w:rsidP="00177BBB">
            <w:pPr>
              <w:rPr>
                <w:rFonts w:cstheme="minorHAnsi"/>
                <w:sz w:val="23"/>
                <w:szCs w:val="23"/>
              </w:rPr>
            </w:pPr>
            <w:r w:rsidRPr="00D16943">
              <w:rPr>
                <w:rFonts w:cstheme="minorHAnsi"/>
                <w:sz w:val="23"/>
                <w:szCs w:val="23"/>
              </w:rPr>
              <w:t>Necklaces</w:t>
            </w:r>
          </w:p>
        </w:tc>
        <w:tc>
          <w:tcPr>
            <w:tcW w:w="3839" w:type="dxa"/>
            <w:gridSpan w:val="2"/>
          </w:tcPr>
          <w:p w14:paraId="62071244" w14:textId="77777777" w:rsidR="008D178F" w:rsidRPr="00D16943" w:rsidRDefault="008D178F" w:rsidP="00177BBB">
            <w:pPr>
              <w:rPr>
                <w:rFonts w:cstheme="minorHAnsi"/>
                <w:sz w:val="23"/>
                <w:szCs w:val="23"/>
              </w:rPr>
            </w:pPr>
            <w:r w:rsidRPr="00D16943">
              <w:rPr>
                <w:rFonts w:cstheme="minorHAnsi"/>
                <w:sz w:val="23"/>
                <w:szCs w:val="23"/>
              </w:rPr>
              <w:t>Single chain necklace</w:t>
            </w:r>
          </w:p>
        </w:tc>
        <w:tc>
          <w:tcPr>
            <w:tcW w:w="3836" w:type="dxa"/>
          </w:tcPr>
          <w:p w14:paraId="44549E22" w14:textId="77777777" w:rsidR="008D178F" w:rsidRPr="00D16943" w:rsidRDefault="000E19E4" w:rsidP="00177BBB">
            <w:pPr>
              <w:rPr>
                <w:rFonts w:cstheme="minorHAnsi"/>
                <w:sz w:val="23"/>
                <w:szCs w:val="23"/>
              </w:rPr>
            </w:pPr>
            <w:r w:rsidRPr="00D16943">
              <w:rPr>
                <w:rFonts w:cstheme="minorHAnsi"/>
                <w:sz w:val="23"/>
                <w:szCs w:val="23"/>
              </w:rPr>
              <w:t>Chunky necklaces; chokers</w:t>
            </w:r>
          </w:p>
        </w:tc>
      </w:tr>
      <w:tr w:rsidR="008D178F" w:rsidRPr="00D16943" w14:paraId="1FA16B9B" w14:textId="77777777" w:rsidTr="00092CE7">
        <w:trPr>
          <w:jc w:val="center"/>
        </w:trPr>
        <w:tc>
          <w:tcPr>
            <w:tcW w:w="1675" w:type="dxa"/>
            <w:gridSpan w:val="2"/>
          </w:tcPr>
          <w:p w14:paraId="1BD1BF05" w14:textId="77777777" w:rsidR="008D178F" w:rsidRPr="00D16943" w:rsidRDefault="000E19E4" w:rsidP="00177BBB">
            <w:pPr>
              <w:rPr>
                <w:rFonts w:cstheme="minorHAnsi"/>
                <w:sz w:val="23"/>
                <w:szCs w:val="23"/>
              </w:rPr>
            </w:pPr>
            <w:r w:rsidRPr="00D16943">
              <w:rPr>
                <w:rFonts w:cstheme="minorHAnsi"/>
                <w:sz w:val="23"/>
                <w:szCs w:val="23"/>
              </w:rPr>
              <w:t>Bracelets</w:t>
            </w:r>
          </w:p>
        </w:tc>
        <w:tc>
          <w:tcPr>
            <w:tcW w:w="3839" w:type="dxa"/>
            <w:gridSpan w:val="2"/>
          </w:tcPr>
          <w:p w14:paraId="5899D458" w14:textId="77777777" w:rsidR="008D178F" w:rsidRPr="00D16943" w:rsidRDefault="000E19E4" w:rsidP="00177BBB">
            <w:pPr>
              <w:rPr>
                <w:rFonts w:cstheme="minorHAnsi"/>
                <w:sz w:val="23"/>
                <w:szCs w:val="23"/>
              </w:rPr>
            </w:pPr>
            <w:r w:rsidRPr="00D16943">
              <w:rPr>
                <w:rFonts w:cstheme="minorHAnsi"/>
                <w:sz w:val="23"/>
                <w:szCs w:val="23"/>
              </w:rPr>
              <w:t>Small, conservative wristwatch</w:t>
            </w:r>
          </w:p>
        </w:tc>
        <w:tc>
          <w:tcPr>
            <w:tcW w:w="3836" w:type="dxa"/>
          </w:tcPr>
          <w:p w14:paraId="20741048" w14:textId="77777777" w:rsidR="008D178F" w:rsidRPr="00D16943" w:rsidRDefault="000E19E4" w:rsidP="00177BBB">
            <w:pPr>
              <w:rPr>
                <w:rFonts w:cstheme="minorHAnsi"/>
                <w:sz w:val="23"/>
                <w:szCs w:val="23"/>
              </w:rPr>
            </w:pPr>
            <w:r w:rsidRPr="00D16943">
              <w:rPr>
                <w:rFonts w:cstheme="minorHAnsi"/>
                <w:sz w:val="23"/>
                <w:szCs w:val="23"/>
              </w:rPr>
              <w:t>Bracelets; bangles</w:t>
            </w:r>
          </w:p>
        </w:tc>
      </w:tr>
      <w:tr w:rsidR="008D178F" w:rsidRPr="00D16943" w14:paraId="69D1618D" w14:textId="77777777" w:rsidTr="00092CE7">
        <w:trPr>
          <w:jc w:val="center"/>
        </w:trPr>
        <w:tc>
          <w:tcPr>
            <w:tcW w:w="1675" w:type="dxa"/>
            <w:gridSpan w:val="2"/>
          </w:tcPr>
          <w:p w14:paraId="0EA9DDCC" w14:textId="77777777" w:rsidR="008D178F" w:rsidRPr="00D16943" w:rsidRDefault="000E19E4" w:rsidP="00177BBB">
            <w:pPr>
              <w:rPr>
                <w:rFonts w:cstheme="minorHAnsi"/>
                <w:sz w:val="23"/>
                <w:szCs w:val="23"/>
              </w:rPr>
            </w:pPr>
            <w:r w:rsidRPr="00D16943">
              <w:rPr>
                <w:rFonts w:cstheme="minorHAnsi"/>
                <w:sz w:val="23"/>
                <w:szCs w:val="23"/>
              </w:rPr>
              <w:t>Rings</w:t>
            </w:r>
          </w:p>
        </w:tc>
        <w:tc>
          <w:tcPr>
            <w:tcW w:w="3839" w:type="dxa"/>
            <w:gridSpan w:val="2"/>
          </w:tcPr>
          <w:p w14:paraId="25AE8F56" w14:textId="38D2B62C" w:rsidR="008D178F" w:rsidRPr="00D16943" w:rsidRDefault="004637BE" w:rsidP="00177BBB">
            <w:pPr>
              <w:rPr>
                <w:rFonts w:cstheme="minorHAnsi"/>
                <w:sz w:val="23"/>
                <w:szCs w:val="23"/>
              </w:rPr>
            </w:pPr>
            <w:r w:rsidRPr="00D16943">
              <w:rPr>
                <w:rFonts w:cstheme="minorHAnsi"/>
                <w:sz w:val="23"/>
                <w:szCs w:val="23"/>
              </w:rPr>
              <w:t>Rings</w:t>
            </w:r>
            <w:r w:rsidR="000E19E4" w:rsidRPr="00D16943">
              <w:rPr>
                <w:rFonts w:cstheme="minorHAnsi"/>
                <w:sz w:val="23"/>
                <w:szCs w:val="23"/>
              </w:rPr>
              <w:t xml:space="preserve"> that are conservative in style and color</w:t>
            </w:r>
          </w:p>
        </w:tc>
        <w:tc>
          <w:tcPr>
            <w:tcW w:w="3836" w:type="dxa"/>
          </w:tcPr>
          <w:p w14:paraId="34BDA0DF" w14:textId="77777777" w:rsidR="008D178F" w:rsidRPr="00D16943" w:rsidRDefault="000E19E4" w:rsidP="00177BBB">
            <w:pPr>
              <w:rPr>
                <w:rFonts w:cstheme="minorHAnsi"/>
                <w:sz w:val="23"/>
                <w:szCs w:val="23"/>
              </w:rPr>
            </w:pPr>
            <w:r w:rsidRPr="00D16943">
              <w:rPr>
                <w:rFonts w:cstheme="minorHAnsi"/>
                <w:sz w:val="23"/>
                <w:szCs w:val="23"/>
              </w:rPr>
              <w:t>Large, chunky, loud, beaded, or gaudy</w:t>
            </w:r>
          </w:p>
        </w:tc>
      </w:tr>
      <w:tr w:rsidR="008D178F" w:rsidRPr="00D16943" w14:paraId="18765671" w14:textId="77777777" w:rsidTr="00092CE7">
        <w:trPr>
          <w:jc w:val="center"/>
        </w:trPr>
        <w:tc>
          <w:tcPr>
            <w:tcW w:w="1675" w:type="dxa"/>
            <w:gridSpan w:val="2"/>
          </w:tcPr>
          <w:p w14:paraId="2098568F" w14:textId="77777777" w:rsidR="008D178F" w:rsidRPr="00D16943" w:rsidRDefault="000E19E4" w:rsidP="00177BBB">
            <w:pPr>
              <w:rPr>
                <w:rFonts w:cstheme="minorHAnsi"/>
                <w:sz w:val="23"/>
                <w:szCs w:val="23"/>
              </w:rPr>
            </w:pPr>
            <w:r w:rsidRPr="00D16943">
              <w:rPr>
                <w:rFonts w:cstheme="minorHAnsi"/>
                <w:sz w:val="23"/>
                <w:szCs w:val="23"/>
              </w:rPr>
              <w:t>Body Piercings</w:t>
            </w:r>
          </w:p>
        </w:tc>
        <w:tc>
          <w:tcPr>
            <w:tcW w:w="3839" w:type="dxa"/>
            <w:gridSpan w:val="2"/>
          </w:tcPr>
          <w:p w14:paraId="0F3D7ADA" w14:textId="4278AF5C" w:rsidR="008D178F" w:rsidRPr="00D16943" w:rsidRDefault="000E19E4" w:rsidP="004637BE">
            <w:pPr>
              <w:rPr>
                <w:rFonts w:cstheme="minorHAnsi"/>
                <w:sz w:val="23"/>
                <w:szCs w:val="23"/>
              </w:rPr>
            </w:pPr>
            <w:r w:rsidRPr="00D16943">
              <w:rPr>
                <w:rFonts w:cstheme="minorHAnsi"/>
                <w:sz w:val="23"/>
                <w:szCs w:val="23"/>
              </w:rPr>
              <w:t>Non-visible only</w:t>
            </w:r>
            <w:r w:rsidR="004637BE" w:rsidRPr="00D16943">
              <w:rPr>
                <w:rFonts w:cstheme="minorHAnsi"/>
                <w:sz w:val="23"/>
                <w:szCs w:val="23"/>
              </w:rPr>
              <w:t xml:space="preserve"> with the exception of nose studs no larger than 2mm</w:t>
            </w:r>
          </w:p>
        </w:tc>
        <w:tc>
          <w:tcPr>
            <w:tcW w:w="3836" w:type="dxa"/>
          </w:tcPr>
          <w:p w14:paraId="449EBAF0" w14:textId="77777777" w:rsidR="008D178F" w:rsidRPr="00D16943" w:rsidRDefault="000E19E4" w:rsidP="00177BBB">
            <w:pPr>
              <w:rPr>
                <w:rFonts w:cstheme="minorHAnsi"/>
                <w:sz w:val="23"/>
                <w:szCs w:val="23"/>
              </w:rPr>
            </w:pPr>
            <w:r w:rsidRPr="00D16943">
              <w:rPr>
                <w:rFonts w:cstheme="minorHAnsi"/>
                <w:sz w:val="23"/>
                <w:szCs w:val="23"/>
              </w:rPr>
              <w:t>Visible body piercings</w:t>
            </w:r>
          </w:p>
        </w:tc>
      </w:tr>
      <w:tr w:rsidR="008D178F" w:rsidRPr="00D16943" w14:paraId="6DA5A26B" w14:textId="77777777" w:rsidTr="00092CE7">
        <w:trPr>
          <w:jc w:val="center"/>
        </w:trPr>
        <w:tc>
          <w:tcPr>
            <w:tcW w:w="1675" w:type="dxa"/>
            <w:gridSpan w:val="2"/>
          </w:tcPr>
          <w:p w14:paraId="0EDEEAF2" w14:textId="2AEC2F38" w:rsidR="008D178F" w:rsidRPr="00D16943" w:rsidRDefault="000E19E4" w:rsidP="00177BBB">
            <w:pPr>
              <w:rPr>
                <w:rFonts w:cstheme="minorHAnsi"/>
                <w:sz w:val="23"/>
                <w:szCs w:val="23"/>
              </w:rPr>
            </w:pPr>
            <w:r w:rsidRPr="00D16943">
              <w:rPr>
                <w:rFonts w:cstheme="minorHAnsi"/>
                <w:sz w:val="23"/>
                <w:szCs w:val="23"/>
              </w:rPr>
              <w:t>Tattoos</w:t>
            </w:r>
          </w:p>
        </w:tc>
        <w:tc>
          <w:tcPr>
            <w:tcW w:w="3839" w:type="dxa"/>
            <w:gridSpan w:val="2"/>
          </w:tcPr>
          <w:p w14:paraId="18E7FABE" w14:textId="2C2B3645" w:rsidR="008D178F" w:rsidRPr="00D16943" w:rsidRDefault="004637BE" w:rsidP="00177BBB">
            <w:pPr>
              <w:rPr>
                <w:rFonts w:cstheme="minorHAnsi"/>
                <w:sz w:val="23"/>
                <w:szCs w:val="23"/>
              </w:rPr>
            </w:pPr>
            <w:r w:rsidRPr="00D16943">
              <w:rPr>
                <w:rFonts w:cstheme="minorHAnsi"/>
                <w:sz w:val="23"/>
                <w:szCs w:val="23"/>
              </w:rPr>
              <w:t>Non-offensive tattoos</w:t>
            </w:r>
          </w:p>
        </w:tc>
        <w:tc>
          <w:tcPr>
            <w:tcW w:w="3836" w:type="dxa"/>
          </w:tcPr>
          <w:p w14:paraId="168B00AD" w14:textId="42900B91" w:rsidR="008D178F" w:rsidRPr="00D16943" w:rsidRDefault="004637BE" w:rsidP="00177BBB">
            <w:pPr>
              <w:rPr>
                <w:rFonts w:cstheme="minorHAnsi"/>
                <w:sz w:val="23"/>
                <w:szCs w:val="23"/>
              </w:rPr>
            </w:pPr>
            <w:r w:rsidRPr="00D16943">
              <w:rPr>
                <w:rFonts w:cstheme="minorHAnsi"/>
                <w:sz w:val="23"/>
                <w:szCs w:val="23"/>
              </w:rPr>
              <w:t>Offensive tattoos</w:t>
            </w:r>
          </w:p>
        </w:tc>
      </w:tr>
    </w:tbl>
    <w:p w14:paraId="18A7266D" w14:textId="77777777" w:rsidR="00B67E75" w:rsidRPr="00D16943" w:rsidRDefault="00B67E75" w:rsidP="00B67E75">
      <w:pPr>
        <w:rPr>
          <w:rFonts w:cstheme="minorHAnsi"/>
        </w:rPr>
      </w:pPr>
      <w:bookmarkStart w:id="58" w:name="_Toc48488013"/>
    </w:p>
    <w:p w14:paraId="00DD4A22" w14:textId="67B5ADCC" w:rsidR="00F06845" w:rsidRPr="00D16943" w:rsidRDefault="00EF5F84" w:rsidP="00EF5F84">
      <w:pPr>
        <w:pStyle w:val="Heading2"/>
        <w:rPr>
          <w:rFonts w:asciiTheme="minorHAnsi" w:hAnsiTheme="minorHAnsi" w:cstheme="minorHAnsi"/>
          <w:b/>
          <w:i/>
        </w:rPr>
      </w:pPr>
      <w:bookmarkStart w:id="59" w:name="_Toc134098064"/>
      <w:r w:rsidRPr="00D16943">
        <w:rPr>
          <w:rFonts w:asciiTheme="minorHAnsi" w:hAnsiTheme="minorHAnsi" w:cstheme="minorHAnsi"/>
          <w:b/>
          <w:i/>
        </w:rPr>
        <w:t>Academic Misconduct</w:t>
      </w:r>
      <w:bookmarkEnd w:id="58"/>
      <w:bookmarkEnd w:id="59"/>
    </w:p>
    <w:p w14:paraId="4471BAA4" w14:textId="49D34D6C" w:rsidR="00EF5F84" w:rsidRPr="00D16943" w:rsidRDefault="00EF5F84" w:rsidP="00FC3F7E">
      <w:pPr>
        <w:spacing w:after="0"/>
        <w:rPr>
          <w:rFonts w:cstheme="minorHAnsi"/>
          <w:sz w:val="24"/>
        </w:rPr>
      </w:pPr>
      <w:r w:rsidRPr="00D16943">
        <w:rPr>
          <w:rFonts w:cstheme="minorHAnsi"/>
          <w:sz w:val="24"/>
        </w:rPr>
        <w:t xml:space="preserve">The responsibility for academic honesty rests with the student. The College expects the student to submit papers, projects, and reports resulting from the student’s own efforts. Work submitted in any form should reflect the exclusive effort of the student. It is assumed that cheating on quizzes, tests, or examinations is not practiced by mature learners. Plagiarism will not be tolerated at any time. Submitting another’s work as one’s own, in part or in whole, is a </w:t>
      </w:r>
      <w:r w:rsidR="00FC3F7E" w:rsidRPr="00D16943">
        <w:rPr>
          <w:rFonts w:cstheme="minorHAnsi"/>
          <w:sz w:val="24"/>
        </w:rPr>
        <w:t>d</w:t>
      </w:r>
      <w:r w:rsidRPr="00D16943">
        <w:rPr>
          <w:rFonts w:cstheme="minorHAnsi"/>
          <w:sz w:val="24"/>
        </w:rPr>
        <w:t xml:space="preserve">ishonest practice. A student may not appropriate another person’s ideas whether published or not. </w:t>
      </w:r>
    </w:p>
    <w:p w14:paraId="6442D822" w14:textId="77777777" w:rsidR="006B0E31" w:rsidRPr="00D16943" w:rsidRDefault="006B0E31" w:rsidP="00FC3F7E">
      <w:pPr>
        <w:spacing w:after="0"/>
        <w:rPr>
          <w:rFonts w:cstheme="minorHAnsi"/>
          <w:sz w:val="24"/>
        </w:rPr>
      </w:pPr>
    </w:p>
    <w:p w14:paraId="5A11F993" w14:textId="77777777" w:rsidR="00EF5F84" w:rsidRPr="00D16943" w:rsidRDefault="00EF5F84" w:rsidP="00EF5F84">
      <w:pPr>
        <w:spacing w:after="0"/>
        <w:rPr>
          <w:rFonts w:cstheme="minorHAnsi"/>
          <w:sz w:val="24"/>
        </w:rPr>
      </w:pPr>
      <w:r w:rsidRPr="00D16943">
        <w:rPr>
          <w:rFonts w:cstheme="minorHAnsi"/>
          <w:sz w:val="24"/>
        </w:rPr>
        <w:t xml:space="preserve">Consequences for proven cases of dishonest practices may include: </w:t>
      </w:r>
    </w:p>
    <w:p w14:paraId="7EA05317" w14:textId="77777777" w:rsidR="00EF5F84" w:rsidRPr="00D16943" w:rsidRDefault="00EF5F84" w:rsidP="00EF5F84">
      <w:pPr>
        <w:pStyle w:val="ListParagraph"/>
        <w:numPr>
          <w:ilvl w:val="0"/>
          <w:numId w:val="10"/>
        </w:numPr>
        <w:rPr>
          <w:rFonts w:cstheme="minorHAnsi"/>
          <w:sz w:val="24"/>
        </w:rPr>
      </w:pPr>
      <w:r w:rsidRPr="00D16943">
        <w:rPr>
          <w:rFonts w:cstheme="minorHAnsi"/>
          <w:sz w:val="24"/>
        </w:rPr>
        <w:t>Zero percent being given for the test, examination, report, quiz, paper, project, or any other course requirement on which the cheating has occurred; or</w:t>
      </w:r>
    </w:p>
    <w:p w14:paraId="67A09FA0" w14:textId="77777777" w:rsidR="00EF5F84" w:rsidRPr="00D16943" w:rsidRDefault="00EF5F84" w:rsidP="00EF5F84">
      <w:pPr>
        <w:pStyle w:val="ListParagraph"/>
        <w:numPr>
          <w:ilvl w:val="0"/>
          <w:numId w:val="10"/>
        </w:numPr>
        <w:rPr>
          <w:rFonts w:cstheme="minorHAnsi"/>
          <w:sz w:val="24"/>
        </w:rPr>
      </w:pPr>
      <w:r w:rsidRPr="00D16943">
        <w:rPr>
          <w:rFonts w:cstheme="minorHAnsi"/>
          <w:sz w:val="24"/>
        </w:rPr>
        <w:t>Failure for the course in which the offense occurred; or</w:t>
      </w:r>
    </w:p>
    <w:p w14:paraId="1818AA26" w14:textId="77777777" w:rsidR="00EF5F84" w:rsidRPr="00D16943" w:rsidRDefault="00EF5F84" w:rsidP="00EF5F84">
      <w:pPr>
        <w:pStyle w:val="ListParagraph"/>
        <w:numPr>
          <w:ilvl w:val="0"/>
          <w:numId w:val="10"/>
        </w:numPr>
        <w:rPr>
          <w:rFonts w:cstheme="minorHAnsi"/>
          <w:sz w:val="24"/>
        </w:rPr>
      </w:pPr>
      <w:r w:rsidRPr="00D16943">
        <w:rPr>
          <w:rFonts w:cstheme="minorHAnsi"/>
          <w:sz w:val="24"/>
        </w:rPr>
        <w:t>Dismissal from the College.</w:t>
      </w:r>
    </w:p>
    <w:p w14:paraId="0544324C" w14:textId="77777777" w:rsidR="00EF5F84" w:rsidRPr="00D16943" w:rsidRDefault="00EF5F84" w:rsidP="00EF5F84">
      <w:pPr>
        <w:rPr>
          <w:rFonts w:cstheme="minorHAnsi"/>
          <w:sz w:val="24"/>
        </w:rPr>
      </w:pPr>
      <w:r w:rsidRPr="00D16943">
        <w:rPr>
          <w:rFonts w:cstheme="minorHAnsi"/>
          <w:sz w:val="24"/>
        </w:rPr>
        <w:t>The student shall have the right to present his/ her case through the student appeals procedure. Even though the primary responsibility for academic integrity resides with the student, the instructor will endeavor to create a secure learning environment that inhibits cheating. The College encourages honest scholarship.</w:t>
      </w:r>
    </w:p>
    <w:p w14:paraId="70D24726" w14:textId="77777777" w:rsidR="00B67E75" w:rsidRPr="00D16943" w:rsidRDefault="00B67E75" w:rsidP="00EF5F84">
      <w:pPr>
        <w:rPr>
          <w:rFonts w:cstheme="minorHAnsi"/>
          <w:sz w:val="24"/>
        </w:rPr>
      </w:pPr>
    </w:p>
    <w:p w14:paraId="244A53D2" w14:textId="77777777" w:rsidR="00EF5F84" w:rsidRPr="00D16943" w:rsidRDefault="00C61940" w:rsidP="00EF5F84">
      <w:pPr>
        <w:pStyle w:val="Heading2"/>
        <w:rPr>
          <w:rFonts w:asciiTheme="minorHAnsi" w:hAnsiTheme="minorHAnsi" w:cstheme="minorHAnsi"/>
          <w:b/>
          <w:i/>
        </w:rPr>
      </w:pPr>
      <w:bookmarkStart w:id="60" w:name="_Toc48488014"/>
      <w:bookmarkStart w:id="61" w:name="_Toc134098065"/>
      <w:r w:rsidRPr="00D16943">
        <w:rPr>
          <w:rFonts w:asciiTheme="minorHAnsi" w:hAnsiTheme="minorHAnsi" w:cstheme="minorHAnsi"/>
          <w:b/>
          <w:i/>
        </w:rPr>
        <w:t>Grievance Procedure and JRCERT Non-Compliance Reporting</w:t>
      </w:r>
      <w:bookmarkEnd w:id="60"/>
      <w:bookmarkEnd w:id="61"/>
    </w:p>
    <w:p w14:paraId="527E5A55" w14:textId="77777777" w:rsidR="00C61940" w:rsidRPr="00D16943" w:rsidRDefault="00C61940" w:rsidP="00C61940">
      <w:pPr>
        <w:rPr>
          <w:rFonts w:cstheme="minorHAnsi"/>
          <w:sz w:val="24"/>
        </w:rPr>
      </w:pPr>
      <w:r w:rsidRPr="00D16943">
        <w:rPr>
          <w:rFonts w:cstheme="minorHAnsi"/>
          <w:sz w:val="24"/>
        </w:rPr>
        <w:t>From time to time disagreements may arise between students’ and other students or members of the College community. Students experiencing a disagreement over grades should refer to the Grade Appeal process in the Academic Policies and Procedures section of this catalog. Other grievances should be handled as follows: The purpose of this grievance procedure is to provide students with an opportunity to resolve disputes while protecting the rights of due process of those parties involved. The grievance procedure must be initiated no later than 14 calendar days (two weeks) after the date of the incident. The student(s) with the grievance must first discuss the complaint with the person(s) involved, if appropriate, given the circumstances. If resolution is not reached, then the student(s) with the grievance should take their complaint to the Dean of Instruction. The Dean of Instruction will direct the student(s) to the appropriate supervisory personnel if the other involved party is a member of the College staff and is not employed in the Student Affairs Department.</w:t>
      </w:r>
    </w:p>
    <w:p w14:paraId="545C4DD0" w14:textId="77777777" w:rsidR="00C61940" w:rsidRPr="00D16943" w:rsidRDefault="00C61940" w:rsidP="00C61940">
      <w:pPr>
        <w:pStyle w:val="ListParagraph"/>
        <w:numPr>
          <w:ilvl w:val="0"/>
          <w:numId w:val="11"/>
        </w:numPr>
        <w:rPr>
          <w:rFonts w:cstheme="minorHAnsi"/>
          <w:sz w:val="24"/>
        </w:rPr>
      </w:pPr>
      <w:r w:rsidRPr="00D16943">
        <w:rPr>
          <w:rFonts w:cstheme="minorHAnsi"/>
          <w:sz w:val="24"/>
        </w:rPr>
        <w:lastRenderedPageBreak/>
        <w:t>If the appropriate supervisor of the other involved party cannot resolve the complaint, then the student alleging the grievance will prepare a written statement and deliver it to that supervisor within 14 calendar days (two weeks) from the date of the incident. The supervisor will then form a committee comprised of a faculty member, a member of the Student Affairs staff, a member of the administrative staff, and a student. The committee will be an ad hoc committee formed only to deal with the grievance as presented. The supervisor and the ad hoc committee will then have 20 calendar days to respond to the grievance. The decision of the committee will be final.</w:t>
      </w:r>
    </w:p>
    <w:p w14:paraId="742203B8" w14:textId="77777777" w:rsidR="00C61940" w:rsidRPr="00D16943" w:rsidRDefault="00C61940" w:rsidP="00C61940">
      <w:pPr>
        <w:pStyle w:val="ListParagraph"/>
        <w:numPr>
          <w:ilvl w:val="0"/>
          <w:numId w:val="11"/>
        </w:numPr>
        <w:rPr>
          <w:rFonts w:cstheme="minorHAnsi"/>
          <w:sz w:val="24"/>
        </w:rPr>
      </w:pPr>
      <w:r w:rsidRPr="00D16943">
        <w:rPr>
          <w:rFonts w:cstheme="minorHAnsi"/>
          <w:sz w:val="24"/>
        </w:rPr>
        <w:t>If the other involved party is employed in the Student Affairs Department, the student will be required to present in writing the nature of their complaint and deliver it to the Dean of Instruction within 14 calendar days (two weeks) from the date of the incident. If resolution cannot be reached following receipt of the written complaint, the Dean of Instruction will form a committee comprised of a faculty member, a member of the Student Affairs staff, a member of the administrative staff, and a student. This committee will be an ad hoc committee formed only to deal with the grievance presented. The Dean of Instruction and the ad hoc committee will then have 20 calendar days to respond to the grievance. The decision of the committee will be final.</w:t>
      </w:r>
    </w:p>
    <w:p w14:paraId="57F59DE8" w14:textId="77777777" w:rsidR="00C61940" w:rsidRPr="00D16943" w:rsidRDefault="00C61940" w:rsidP="00C61940">
      <w:pPr>
        <w:pStyle w:val="ListParagraph"/>
        <w:numPr>
          <w:ilvl w:val="0"/>
          <w:numId w:val="11"/>
        </w:numPr>
        <w:rPr>
          <w:rFonts w:cstheme="minorHAnsi"/>
          <w:sz w:val="24"/>
        </w:rPr>
      </w:pPr>
      <w:r w:rsidRPr="00D16943">
        <w:rPr>
          <w:rFonts w:cstheme="minorHAnsi"/>
          <w:sz w:val="24"/>
        </w:rPr>
        <w:t>If the other involved party is another student, then the student with the grievance will be required to present in writing the nature of their complaint and deliver it to the Dean of Instruction within 14 calendar days (two weeks) from the date of the incident. If resolution cannot be reached following receipt of the written complaint, the Dean of Instruction will form a committee comprised of a faculty member, a member of the Student Affairs staff, a member of the administrative staff, and a student. This committee will be an ad hoc committee formed only to deal with the grievance presented. The Dean of Instruction and the ad hoc committee will then have 20 calendar days to respond to the grievance. The decision of the committee will be final.</w:t>
      </w:r>
    </w:p>
    <w:p w14:paraId="04B7B510" w14:textId="77777777" w:rsidR="00C61940" w:rsidRPr="00D16943" w:rsidRDefault="00C61940" w:rsidP="00C61940">
      <w:pPr>
        <w:rPr>
          <w:rFonts w:cstheme="minorHAnsi"/>
          <w:sz w:val="24"/>
        </w:rPr>
      </w:pPr>
      <w:r w:rsidRPr="00D16943">
        <w:rPr>
          <w:rFonts w:cstheme="minorHAnsi"/>
          <w:sz w:val="24"/>
        </w:rPr>
        <w:t>Matters of College policy determined by the College Board of Trustees and the assignment of grades are not subject to action by the ad hoc grievance committees.</w:t>
      </w:r>
    </w:p>
    <w:p w14:paraId="16A9C9E2" w14:textId="77777777" w:rsidR="00C61940" w:rsidRPr="00D16943" w:rsidRDefault="00C61940" w:rsidP="00C61940">
      <w:pPr>
        <w:rPr>
          <w:rFonts w:cstheme="minorHAnsi"/>
          <w:sz w:val="24"/>
        </w:rPr>
      </w:pPr>
      <w:r w:rsidRPr="00D16943">
        <w:rPr>
          <w:rFonts w:cstheme="minorHAnsi"/>
          <w:sz w:val="24"/>
        </w:rPr>
        <w:t xml:space="preserve"> Complaint information must be shared with the Higher Learning Commission; however, individual identities will be shielded.</w:t>
      </w:r>
    </w:p>
    <w:p w14:paraId="0AB296E1" w14:textId="77777777" w:rsidR="00C61940" w:rsidRPr="00D16943" w:rsidRDefault="00C61940" w:rsidP="00C61940">
      <w:pPr>
        <w:rPr>
          <w:rFonts w:cstheme="minorHAnsi"/>
          <w:sz w:val="24"/>
        </w:rPr>
      </w:pPr>
      <w:r w:rsidRPr="00D16943">
        <w:rPr>
          <w:rFonts w:cstheme="minorHAnsi"/>
          <w:sz w:val="24"/>
        </w:rPr>
        <w:t>Reporting Allegations of Non-Compliance with the JRCERT standards:</w:t>
      </w:r>
    </w:p>
    <w:p w14:paraId="0052FCED" w14:textId="77777777" w:rsidR="00C61940" w:rsidRPr="00D16943" w:rsidRDefault="00C61940" w:rsidP="00C61940">
      <w:pPr>
        <w:ind w:left="720" w:hanging="720"/>
        <w:rPr>
          <w:rFonts w:cstheme="minorHAnsi"/>
          <w:sz w:val="24"/>
        </w:rPr>
      </w:pPr>
      <w:r w:rsidRPr="00D16943">
        <w:rPr>
          <w:rFonts w:cstheme="minorHAnsi"/>
          <w:sz w:val="24"/>
        </w:rPr>
        <w:tab/>
        <w:t xml:space="preserve">If the student is unable to resolve the complaint with program/institution officials or believes that the concerns have not been properly addressed, they may submit allegations of non-compliance to the JRCERT by completing an allegations reporting form. The allegations must reference the specific accreditation standards/objectives with which they believe the program to be in non-compliance. The standards for an Accredited Program in Radiologic Sciences can be found at </w:t>
      </w:r>
      <w:hyperlink r:id="rId20" w:history="1">
        <w:r w:rsidR="00D85568" w:rsidRPr="00D16943">
          <w:rPr>
            <w:rStyle w:val="Hyperlink"/>
            <w:rFonts w:cstheme="minorHAnsi"/>
            <w:sz w:val="24"/>
          </w:rPr>
          <w:t>www.jrcert.org</w:t>
        </w:r>
      </w:hyperlink>
    </w:p>
    <w:p w14:paraId="0ABDB2A5" w14:textId="463797B1" w:rsidR="00D85568" w:rsidRPr="00D16943" w:rsidRDefault="00D85568" w:rsidP="00D85568">
      <w:pPr>
        <w:ind w:left="720" w:hanging="720"/>
        <w:rPr>
          <w:rStyle w:val="Hyperlink"/>
          <w:rFonts w:cstheme="minorHAnsi"/>
          <w:sz w:val="24"/>
        </w:rPr>
      </w:pPr>
      <w:r w:rsidRPr="00D16943">
        <w:rPr>
          <w:rFonts w:cstheme="minorHAnsi"/>
          <w:sz w:val="24"/>
        </w:rPr>
        <w:tab/>
        <w:t>Joint Review Committee on Education in Radiologic Technology</w:t>
      </w:r>
      <w:r w:rsidRPr="00D16943">
        <w:rPr>
          <w:rFonts w:cstheme="minorHAnsi"/>
          <w:sz w:val="24"/>
        </w:rPr>
        <w:br/>
        <w:t>20 N. Wacker Drive, Suite 2850</w:t>
      </w:r>
      <w:r w:rsidRPr="00D16943">
        <w:rPr>
          <w:rFonts w:cstheme="minorHAnsi"/>
          <w:sz w:val="24"/>
        </w:rPr>
        <w:br/>
        <w:t>Chicago, IL 60606-3182</w:t>
      </w:r>
      <w:r w:rsidRPr="00D16943">
        <w:rPr>
          <w:rFonts w:cstheme="minorHAnsi"/>
          <w:sz w:val="24"/>
        </w:rPr>
        <w:br/>
        <w:t>Phone: 312-704-5300</w:t>
      </w:r>
      <w:r w:rsidRPr="00D16943">
        <w:rPr>
          <w:rFonts w:cstheme="minorHAnsi"/>
          <w:sz w:val="24"/>
        </w:rPr>
        <w:br/>
        <w:t>Fax: 312-704-5304</w:t>
      </w:r>
      <w:r w:rsidRPr="00D16943">
        <w:rPr>
          <w:rFonts w:cstheme="minorHAnsi"/>
          <w:sz w:val="24"/>
        </w:rPr>
        <w:br/>
      </w:r>
      <w:hyperlink r:id="rId21" w:history="1">
        <w:r w:rsidRPr="00D16943">
          <w:rPr>
            <w:rStyle w:val="Hyperlink"/>
            <w:rFonts w:cstheme="minorHAnsi"/>
            <w:sz w:val="24"/>
          </w:rPr>
          <w:t>mail@jrcert.org</w:t>
        </w:r>
      </w:hyperlink>
    </w:p>
    <w:p w14:paraId="5DC32F13" w14:textId="77777777" w:rsidR="00AC1BE1" w:rsidRPr="00D16943" w:rsidRDefault="00AC1BE1" w:rsidP="00D85568">
      <w:pPr>
        <w:ind w:left="720" w:hanging="720"/>
        <w:rPr>
          <w:rFonts w:cstheme="minorHAnsi"/>
          <w:sz w:val="24"/>
        </w:rPr>
      </w:pPr>
    </w:p>
    <w:p w14:paraId="2A7B0D4E" w14:textId="77777777" w:rsidR="00D85568" w:rsidRPr="00D16943" w:rsidRDefault="00D85568" w:rsidP="00D85568">
      <w:pPr>
        <w:pStyle w:val="Heading2"/>
        <w:rPr>
          <w:rFonts w:asciiTheme="minorHAnsi" w:hAnsiTheme="minorHAnsi" w:cstheme="minorHAnsi"/>
          <w:b/>
          <w:i/>
        </w:rPr>
      </w:pPr>
      <w:bookmarkStart w:id="62" w:name="_Toc48488015"/>
      <w:bookmarkStart w:id="63" w:name="_Toc134098066"/>
      <w:r w:rsidRPr="00D16943">
        <w:rPr>
          <w:rFonts w:asciiTheme="minorHAnsi" w:hAnsiTheme="minorHAnsi" w:cstheme="minorHAnsi"/>
          <w:b/>
          <w:i/>
        </w:rPr>
        <w:lastRenderedPageBreak/>
        <w:t>Confidentiality</w:t>
      </w:r>
      <w:bookmarkEnd w:id="62"/>
      <w:bookmarkEnd w:id="63"/>
    </w:p>
    <w:p w14:paraId="4DBA3561" w14:textId="0F700909" w:rsidR="00D85568" w:rsidRPr="00D16943" w:rsidRDefault="00D85568" w:rsidP="00D85568">
      <w:pPr>
        <w:rPr>
          <w:rFonts w:cstheme="minorHAnsi"/>
          <w:sz w:val="24"/>
        </w:rPr>
      </w:pPr>
      <w:r w:rsidRPr="00D16943">
        <w:rPr>
          <w:rFonts w:cstheme="minorHAnsi"/>
          <w:sz w:val="24"/>
        </w:rPr>
        <w:t xml:space="preserve">Confidentiality is a critical legal and ethical component of radiography. Students are expected to </w:t>
      </w:r>
      <w:r w:rsidR="00D4619A" w:rsidRPr="00D16943">
        <w:rPr>
          <w:rFonts w:cstheme="minorHAnsi"/>
          <w:sz w:val="24"/>
        </w:rPr>
        <w:t>always maintain confidentiality</w:t>
      </w:r>
      <w:r w:rsidRPr="00D16943">
        <w:rPr>
          <w:rFonts w:cstheme="minorHAnsi"/>
          <w:sz w:val="24"/>
        </w:rPr>
        <w:t xml:space="preserve"> and may not discuss any patient, condition, or treatment outside the line of duty. A student who violates this policy may be subject to dismissal from the program. Students are required to attend their clinical site’s HIPAA training to become educated on confidentiality policies and procedures. </w:t>
      </w:r>
    </w:p>
    <w:p w14:paraId="7B9EA2D6" w14:textId="77777777" w:rsidR="00F64106" w:rsidRPr="00D16943" w:rsidRDefault="00F64106" w:rsidP="00D85568">
      <w:pPr>
        <w:rPr>
          <w:rFonts w:cstheme="minorHAnsi"/>
          <w:sz w:val="24"/>
        </w:rPr>
      </w:pPr>
    </w:p>
    <w:p w14:paraId="0FD9F71D" w14:textId="77777777" w:rsidR="00D85568" w:rsidRPr="00D16943" w:rsidRDefault="00D85568" w:rsidP="00D85568">
      <w:pPr>
        <w:pStyle w:val="Heading2"/>
        <w:rPr>
          <w:rFonts w:asciiTheme="minorHAnsi" w:hAnsiTheme="minorHAnsi" w:cstheme="minorHAnsi"/>
          <w:b/>
          <w:i/>
        </w:rPr>
      </w:pPr>
      <w:bookmarkStart w:id="64" w:name="_Toc48488016"/>
      <w:bookmarkStart w:id="65" w:name="_Toc134098067"/>
      <w:r w:rsidRPr="00D16943">
        <w:rPr>
          <w:rFonts w:asciiTheme="minorHAnsi" w:hAnsiTheme="minorHAnsi" w:cstheme="minorHAnsi"/>
          <w:b/>
          <w:i/>
        </w:rPr>
        <w:t>Radiographic Images and HIPAA</w:t>
      </w:r>
      <w:bookmarkEnd w:id="64"/>
      <w:bookmarkEnd w:id="65"/>
    </w:p>
    <w:p w14:paraId="37E9C151" w14:textId="635F1F45" w:rsidR="00D85568" w:rsidRPr="00D16943" w:rsidRDefault="00D85568" w:rsidP="00D85568">
      <w:pPr>
        <w:rPr>
          <w:rFonts w:cstheme="minorHAnsi"/>
          <w:b/>
          <w:sz w:val="24"/>
        </w:rPr>
      </w:pPr>
      <w:r w:rsidRPr="00D16943">
        <w:rPr>
          <w:rFonts w:cstheme="minorHAnsi"/>
          <w:sz w:val="24"/>
        </w:rPr>
        <w:t xml:space="preserve">Students are expected to adhere to all HIPAA policies while in the clinical and didactic settings. Radiographic images that are used for teaching purposes related to image critique, case studies, or lab sessions must not contain any patient identification. </w:t>
      </w:r>
      <w:r w:rsidR="005804F5" w:rsidRPr="00D16943">
        <w:rPr>
          <w:rFonts w:cstheme="minorHAnsi"/>
          <w:sz w:val="24"/>
        </w:rPr>
        <w:t xml:space="preserve"> </w:t>
      </w:r>
      <w:r w:rsidR="005804F5" w:rsidRPr="00D16943">
        <w:rPr>
          <w:rFonts w:cstheme="minorHAnsi"/>
          <w:b/>
          <w:sz w:val="24"/>
        </w:rPr>
        <w:t xml:space="preserve">Cell phones </w:t>
      </w:r>
      <w:r w:rsidR="005804F5" w:rsidRPr="00D16943">
        <w:rPr>
          <w:rFonts w:cstheme="minorHAnsi"/>
          <w:b/>
          <w:sz w:val="24"/>
          <w:u w:val="single"/>
        </w:rPr>
        <w:t>should n</w:t>
      </w:r>
      <w:r w:rsidR="00092CE7" w:rsidRPr="00D16943">
        <w:rPr>
          <w:rFonts w:cstheme="minorHAnsi"/>
          <w:b/>
          <w:sz w:val="24"/>
          <w:u w:val="single"/>
        </w:rPr>
        <w:t>ever</w:t>
      </w:r>
      <w:r w:rsidR="005804F5" w:rsidRPr="00D16943">
        <w:rPr>
          <w:rFonts w:cstheme="minorHAnsi"/>
          <w:b/>
          <w:sz w:val="24"/>
        </w:rPr>
        <w:t xml:space="preserve"> be used to take pictures of radiographic images.</w:t>
      </w:r>
      <w:r w:rsidR="00092CE7" w:rsidRPr="00D16943">
        <w:rPr>
          <w:rFonts w:cstheme="minorHAnsi"/>
          <w:b/>
          <w:sz w:val="24"/>
        </w:rPr>
        <w:t xml:space="preserve"> </w:t>
      </w:r>
    </w:p>
    <w:p w14:paraId="1DAA1998" w14:textId="77777777" w:rsidR="00F64106" w:rsidRPr="00D16943" w:rsidRDefault="00F64106" w:rsidP="00D85568">
      <w:pPr>
        <w:rPr>
          <w:rFonts w:cstheme="minorHAnsi"/>
          <w:sz w:val="24"/>
        </w:rPr>
      </w:pPr>
    </w:p>
    <w:p w14:paraId="21A4958B" w14:textId="77777777" w:rsidR="005804F5" w:rsidRPr="00D16943" w:rsidRDefault="005804F5" w:rsidP="005804F5">
      <w:pPr>
        <w:pStyle w:val="Heading2"/>
        <w:rPr>
          <w:rFonts w:asciiTheme="minorHAnsi" w:hAnsiTheme="minorHAnsi" w:cstheme="minorHAnsi"/>
        </w:rPr>
      </w:pPr>
      <w:bookmarkStart w:id="66" w:name="_Toc48488017"/>
      <w:bookmarkStart w:id="67" w:name="_Toc134098068"/>
      <w:r w:rsidRPr="00D16943">
        <w:rPr>
          <w:rFonts w:asciiTheme="minorHAnsi" w:hAnsiTheme="minorHAnsi" w:cstheme="minorHAnsi"/>
          <w:b/>
          <w:i/>
        </w:rPr>
        <w:t>Radiation Safety</w:t>
      </w:r>
      <w:bookmarkEnd w:id="66"/>
      <w:bookmarkEnd w:id="67"/>
    </w:p>
    <w:p w14:paraId="4209A740" w14:textId="77777777" w:rsidR="005804F5" w:rsidRPr="00D16943" w:rsidRDefault="005804F5" w:rsidP="005804F5">
      <w:pPr>
        <w:rPr>
          <w:rFonts w:cstheme="minorHAnsi"/>
          <w:sz w:val="24"/>
        </w:rPr>
      </w:pPr>
      <w:r w:rsidRPr="00D16943">
        <w:rPr>
          <w:rFonts w:cstheme="minorHAnsi"/>
          <w:sz w:val="24"/>
        </w:rPr>
        <w:t>Students are expected to learn, regularly practice, and become proficient with the use of radiation protection practices in the lab and clinical settings.  As such, students will:</w:t>
      </w:r>
    </w:p>
    <w:p w14:paraId="07620D1B" w14:textId="72B9AA81" w:rsidR="005804F5" w:rsidRPr="00D16943" w:rsidRDefault="005804F5" w:rsidP="005804F5">
      <w:pPr>
        <w:pStyle w:val="ListParagraph"/>
        <w:numPr>
          <w:ilvl w:val="0"/>
          <w:numId w:val="12"/>
        </w:numPr>
        <w:rPr>
          <w:rFonts w:cstheme="minorHAnsi"/>
          <w:sz w:val="24"/>
        </w:rPr>
      </w:pPr>
      <w:r w:rsidRPr="00D16943">
        <w:rPr>
          <w:rFonts w:cstheme="minorHAnsi"/>
          <w:sz w:val="24"/>
        </w:rPr>
        <w:t>Apply gonadal shielding to all patients of child-bearing age for al</w:t>
      </w:r>
      <w:r w:rsidR="004637BE" w:rsidRPr="00D16943">
        <w:rPr>
          <w:rFonts w:cstheme="minorHAnsi"/>
          <w:sz w:val="24"/>
        </w:rPr>
        <w:t>l exams in which the shielding d</w:t>
      </w:r>
      <w:r w:rsidRPr="00D16943">
        <w:rPr>
          <w:rFonts w:cstheme="minorHAnsi"/>
          <w:sz w:val="24"/>
        </w:rPr>
        <w:t>oes not impact the exam</w:t>
      </w:r>
      <w:r w:rsidR="004637BE" w:rsidRPr="00D16943">
        <w:rPr>
          <w:rFonts w:cstheme="minorHAnsi"/>
          <w:sz w:val="24"/>
        </w:rPr>
        <w:t xml:space="preserve">, per the </w:t>
      </w:r>
      <w:r w:rsidR="00F57494" w:rsidRPr="00D16943">
        <w:rPr>
          <w:rFonts w:cstheme="minorHAnsi"/>
          <w:sz w:val="24"/>
        </w:rPr>
        <w:t>clinical site has a shielding policy</w:t>
      </w:r>
    </w:p>
    <w:p w14:paraId="579D89E4" w14:textId="77777777" w:rsidR="005804F5" w:rsidRPr="00D16943" w:rsidRDefault="005804F5" w:rsidP="005804F5">
      <w:pPr>
        <w:pStyle w:val="ListParagraph"/>
        <w:numPr>
          <w:ilvl w:val="0"/>
          <w:numId w:val="12"/>
        </w:numPr>
        <w:rPr>
          <w:rFonts w:cstheme="minorHAnsi"/>
          <w:sz w:val="24"/>
        </w:rPr>
      </w:pPr>
      <w:r w:rsidRPr="00D16943">
        <w:rPr>
          <w:rFonts w:cstheme="minorHAnsi"/>
          <w:sz w:val="24"/>
        </w:rPr>
        <w:t>Collimate to include only the required anatomy of interest and to achieve images of diagnostic quality</w:t>
      </w:r>
    </w:p>
    <w:p w14:paraId="51BFDBCD" w14:textId="77777777" w:rsidR="005804F5" w:rsidRPr="00D16943" w:rsidRDefault="005804F5" w:rsidP="005804F5">
      <w:pPr>
        <w:pStyle w:val="ListParagraph"/>
        <w:numPr>
          <w:ilvl w:val="0"/>
          <w:numId w:val="12"/>
        </w:numPr>
        <w:rPr>
          <w:rFonts w:cstheme="minorHAnsi"/>
          <w:sz w:val="24"/>
        </w:rPr>
      </w:pPr>
      <w:r w:rsidRPr="00D16943">
        <w:rPr>
          <w:rFonts w:cstheme="minorHAnsi"/>
          <w:sz w:val="24"/>
        </w:rPr>
        <w:t xml:space="preserve">Observe from the control booth or from behind a lead protective screen or if the student must remain in the radiographic room, he/she will wear a lead apron and thyroid shield at all times. The radiation dosimeter must be worn at the collar level and outside of the apron. </w:t>
      </w:r>
    </w:p>
    <w:p w14:paraId="4860177F" w14:textId="77777777" w:rsidR="005804F5" w:rsidRPr="00D16943" w:rsidRDefault="005804F5" w:rsidP="005804F5">
      <w:pPr>
        <w:rPr>
          <w:rFonts w:cstheme="minorHAnsi"/>
          <w:sz w:val="24"/>
        </w:rPr>
      </w:pPr>
      <w:r w:rsidRPr="00D16943">
        <w:rPr>
          <w:rFonts w:cstheme="minorHAnsi"/>
          <w:sz w:val="24"/>
        </w:rPr>
        <w:t>When working in surgical or fluoroscopic areas, or during portable procedures in rooms occupied by patients, students will:</w:t>
      </w:r>
    </w:p>
    <w:p w14:paraId="29723CAD" w14:textId="77777777" w:rsidR="005804F5" w:rsidRPr="00D16943" w:rsidRDefault="005804F5" w:rsidP="005804F5">
      <w:pPr>
        <w:pStyle w:val="ListParagraph"/>
        <w:numPr>
          <w:ilvl w:val="0"/>
          <w:numId w:val="13"/>
        </w:numPr>
        <w:rPr>
          <w:rFonts w:cstheme="minorHAnsi"/>
          <w:sz w:val="24"/>
        </w:rPr>
      </w:pPr>
      <w:r w:rsidRPr="00D16943">
        <w:rPr>
          <w:rFonts w:cstheme="minorHAnsi"/>
          <w:sz w:val="24"/>
        </w:rPr>
        <w:t>Wear proper attire</w:t>
      </w:r>
    </w:p>
    <w:p w14:paraId="1E8E9503" w14:textId="4BB06C57" w:rsidR="005804F5" w:rsidRPr="00D16943" w:rsidRDefault="005804F5" w:rsidP="005804F5">
      <w:pPr>
        <w:pStyle w:val="ListParagraph"/>
        <w:numPr>
          <w:ilvl w:val="0"/>
          <w:numId w:val="13"/>
        </w:numPr>
        <w:rPr>
          <w:rFonts w:cstheme="minorHAnsi"/>
          <w:sz w:val="24"/>
        </w:rPr>
      </w:pPr>
      <w:r w:rsidRPr="00D16943">
        <w:rPr>
          <w:rFonts w:cstheme="minorHAnsi"/>
          <w:sz w:val="24"/>
        </w:rPr>
        <w:t xml:space="preserve">Wear a lead apron and thyroid shield </w:t>
      </w:r>
      <w:r w:rsidR="00571C2D" w:rsidRPr="00D16943">
        <w:rPr>
          <w:rFonts w:cstheme="minorHAnsi"/>
          <w:sz w:val="24"/>
        </w:rPr>
        <w:t xml:space="preserve">with the dosimeter </w:t>
      </w:r>
      <w:r w:rsidRPr="00D16943">
        <w:rPr>
          <w:rFonts w:cstheme="minorHAnsi"/>
          <w:sz w:val="24"/>
        </w:rPr>
        <w:t>at the collar level outside of the apron (thyroid shield is not required for a portable examination)</w:t>
      </w:r>
    </w:p>
    <w:p w14:paraId="5EF75799" w14:textId="77777777" w:rsidR="005804F5" w:rsidRPr="00D16943" w:rsidRDefault="005804F5" w:rsidP="005804F5">
      <w:pPr>
        <w:pStyle w:val="ListParagraph"/>
        <w:numPr>
          <w:ilvl w:val="0"/>
          <w:numId w:val="13"/>
        </w:numPr>
        <w:rPr>
          <w:rFonts w:cstheme="minorHAnsi"/>
          <w:sz w:val="24"/>
        </w:rPr>
      </w:pPr>
      <w:r w:rsidRPr="00D16943">
        <w:rPr>
          <w:rFonts w:cstheme="minorHAnsi"/>
          <w:sz w:val="24"/>
        </w:rPr>
        <w:t>Stand as far from the patient and the x-ray tube as is practical</w:t>
      </w:r>
    </w:p>
    <w:p w14:paraId="51E87BAC" w14:textId="77777777" w:rsidR="005804F5" w:rsidRPr="00D16943" w:rsidRDefault="005804F5" w:rsidP="005804F5">
      <w:pPr>
        <w:pStyle w:val="ListParagraph"/>
        <w:numPr>
          <w:ilvl w:val="0"/>
          <w:numId w:val="13"/>
        </w:numPr>
        <w:rPr>
          <w:rFonts w:cstheme="minorHAnsi"/>
          <w:sz w:val="24"/>
        </w:rPr>
      </w:pPr>
      <w:r w:rsidRPr="00D16943">
        <w:rPr>
          <w:rFonts w:cstheme="minorHAnsi"/>
          <w:sz w:val="24"/>
        </w:rPr>
        <w:t>Observe all regulations which apply to the area (example: sterile fields)</w:t>
      </w:r>
    </w:p>
    <w:p w14:paraId="5EDD4F52" w14:textId="77777777" w:rsidR="005804F5" w:rsidRPr="00D16943" w:rsidRDefault="005804F5" w:rsidP="005804F5">
      <w:pPr>
        <w:pStyle w:val="ListParagraph"/>
        <w:numPr>
          <w:ilvl w:val="0"/>
          <w:numId w:val="13"/>
        </w:numPr>
        <w:rPr>
          <w:rFonts w:cstheme="minorHAnsi"/>
          <w:sz w:val="24"/>
        </w:rPr>
      </w:pPr>
      <w:r w:rsidRPr="00D16943">
        <w:rPr>
          <w:rFonts w:cstheme="minorHAnsi"/>
          <w:sz w:val="24"/>
        </w:rPr>
        <w:t>Protect hospital personnel and other patients whenever possible from direct or scatter radiation exposure</w:t>
      </w:r>
    </w:p>
    <w:p w14:paraId="6B38F4D2" w14:textId="77777777" w:rsidR="005804F5" w:rsidRPr="00D16943" w:rsidRDefault="005804F5" w:rsidP="005804F5">
      <w:pPr>
        <w:rPr>
          <w:rFonts w:cstheme="minorHAnsi"/>
          <w:sz w:val="24"/>
        </w:rPr>
      </w:pPr>
      <w:r w:rsidRPr="00D16943">
        <w:rPr>
          <w:rFonts w:cstheme="minorHAnsi"/>
          <w:sz w:val="24"/>
        </w:rPr>
        <w:t xml:space="preserve">During the exposure, students </w:t>
      </w:r>
      <w:r w:rsidRPr="00D16943">
        <w:rPr>
          <w:rFonts w:cstheme="minorHAnsi"/>
          <w:sz w:val="24"/>
          <w:u w:val="single"/>
        </w:rPr>
        <w:t>will not</w:t>
      </w:r>
      <w:r w:rsidRPr="00D16943">
        <w:rPr>
          <w:rFonts w:cstheme="minorHAnsi"/>
          <w:sz w:val="24"/>
        </w:rPr>
        <w:t>:</w:t>
      </w:r>
    </w:p>
    <w:p w14:paraId="03151C0C" w14:textId="77777777" w:rsidR="005804F5" w:rsidRPr="00D16943" w:rsidRDefault="005804F5" w:rsidP="005804F5">
      <w:pPr>
        <w:pStyle w:val="ListParagraph"/>
        <w:numPr>
          <w:ilvl w:val="0"/>
          <w:numId w:val="14"/>
        </w:numPr>
        <w:rPr>
          <w:rFonts w:cstheme="minorHAnsi"/>
          <w:sz w:val="24"/>
        </w:rPr>
      </w:pPr>
      <w:r w:rsidRPr="00D16943">
        <w:rPr>
          <w:rFonts w:cstheme="minorHAnsi"/>
          <w:sz w:val="24"/>
        </w:rPr>
        <w:t>Be in the direct path of the primary beam, even when wearing a lead apron</w:t>
      </w:r>
    </w:p>
    <w:p w14:paraId="5BE1A04B" w14:textId="77777777" w:rsidR="005804F5" w:rsidRPr="00D16943" w:rsidRDefault="005804F5" w:rsidP="005804F5">
      <w:pPr>
        <w:pStyle w:val="ListParagraph"/>
        <w:numPr>
          <w:ilvl w:val="0"/>
          <w:numId w:val="14"/>
        </w:numPr>
        <w:rPr>
          <w:rFonts w:cstheme="minorHAnsi"/>
          <w:sz w:val="24"/>
        </w:rPr>
      </w:pPr>
      <w:r w:rsidRPr="00D16943">
        <w:rPr>
          <w:rFonts w:cstheme="minorHAnsi"/>
          <w:sz w:val="24"/>
        </w:rPr>
        <w:t>Hold or support a patient or image receptor during the exposure</w:t>
      </w:r>
    </w:p>
    <w:p w14:paraId="79CF5654" w14:textId="04DB613D" w:rsidR="005804F5" w:rsidRPr="00D16943" w:rsidRDefault="005804F5" w:rsidP="005804F5">
      <w:pPr>
        <w:pStyle w:val="ListParagraph"/>
        <w:numPr>
          <w:ilvl w:val="0"/>
          <w:numId w:val="14"/>
        </w:numPr>
        <w:rPr>
          <w:rFonts w:cstheme="minorHAnsi"/>
          <w:sz w:val="24"/>
        </w:rPr>
      </w:pPr>
      <w:r w:rsidRPr="00D16943">
        <w:rPr>
          <w:rFonts w:cstheme="minorHAnsi"/>
          <w:sz w:val="24"/>
        </w:rPr>
        <w:t>Under any circumstances allow himself/herself, fellow student, or any other person to be exposed for tests or experimentation</w:t>
      </w:r>
    </w:p>
    <w:p w14:paraId="6F2E1874" w14:textId="71D2BB61" w:rsidR="00B61564" w:rsidRPr="00D16943" w:rsidRDefault="00F57494" w:rsidP="00B61564">
      <w:pPr>
        <w:pStyle w:val="ListParagraph"/>
        <w:rPr>
          <w:rFonts w:cstheme="minorHAnsi"/>
          <w:sz w:val="24"/>
        </w:rPr>
      </w:pPr>
      <w:r w:rsidRPr="00D16943">
        <w:rPr>
          <w:rFonts w:cstheme="minorHAnsi"/>
          <w:sz w:val="24"/>
        </w:rPr>
        <w:br/>
      </w:r>
    </w:p>
    <w:p w14:paraId="222FD9BE" w14:textId="774361A1" w:rsidR="003C4FB7" w:rsidRPr="00D16943" w:rsidRDefault="00EE5118" w:rsidP="00EE5118">
      <w:pPr>
        <w:pStyle w:val="Heading2"/>
        <w:rPr>
          <w:rFonts w:asciiTheme="minorHAnsi" w:hAnsiTheme="minorHAnsi" w:cstheme="minorHAnsi"/>
          <w:b/>
          <w:bCs/>
          <w:i/>
          <w:iCs/>
        </w:rPr>
      </w:pPr>
      <w:bookmarkStart w:id="68" w:name="_Toc48488018"/>
      <w:bookmarkStart w:id="69" w:name="_Toc134098069"/>
      <w:r w:rsidRPr="00D16943">
        <w:rPr>
          <w:rFonts w:asciiTheme="minorHAnsi" w:hAnsiTheme="minorHAnsi" w:cstheme="minorHAnsi"/>
          <w:b/>
          <w:bCs/>
          <w:i/>
          <w:iCs/>
        </w:rPr>
        <w:lastRenderedPageBreak/>
        <w:t>Energized Laboratory Rules</w:t>
      </w:r>
      <w:bookmarkEnd w:id="68"/>
      <w:bookmarkEnd w:id="69"/>
    </w:p>
    <w:p w14:paraId="6F0557C5" w14:textId="6C48F540" w:rsidR="00EE5118" w:rsidRPr="00D16943" w:rsidRDefault="00EE5118" w:rsidP="00EE5118">
      <w:pPr>
        <w:rPr>
          <w:rFonts w:cstheme="minorHAnsi"/>
          <w:sz w:val="24"/>
          <w:szCs w:val="24"/>
        </w:rPr>
      </w:pPr>
      <w:r w:rsidRPr="00D16943">
        <w:rPr>
          <w:rFonts w:cstheme="minorHAnsi"/>
          <w:sz w:val="24"/>
          <w:szCs w:val="24"/>
        </w:rPr>
        <w:t>The program uses two energized laboratories on campus.  These labs are located in rooms 1140 and 1141 in the Academic Technical Center. Each lab contains energized x-ray equipment and multiple positioning aid</w:t>
      </w:r>
      <w:r w:rsidR="00F101EC" w:rsidRPr="00D16943">
        <w:rPr>
          <w:rFonts w:cstheme="minorHAnsi"/>
          <w:sz w:val="24"/>
          <w:szCs w:val="24"/>
        </w:rPr>
        <w:t>s</w:t>
      </w:r>
      <w:r w:rsidRPr="00D16943">
        <w:rPr>
          <w:rFonts w:cstheme="minorHAnsi"/>
          <w:sz w:val="24"/>
          <w:szCs w:val="24"/>
        </w:rPr>
        <w:t xml:space="preserve"> and radiation protection devices. The lab located in 1140 is DR and the lab located in 1141 is CR with a </w:t>
      </w:r>
      <w:proofErr w:type="spellStart"/>
      <w:r w:rsidRPr="00D16943">
        <w:rPr>
          <w:rFonts w:cstheme="minorHAnsi"/>
          <w:sz w:val="24"/>
          <w:szCs w:val="24"/>
        </w:rPr>
        <w:t>FujiFilm</w:t>
      </w:r>
      <w:proofErr w:type="spellEnd"/>
      <w:r w:rsidRPr="00D16943">
        <w:rPr>
          <w:rFonts w:cstheme="minorHAnsi"/>
          <w:sz w:val="24"/>
          <w:szCs w:val="24"/>
        </w:rPr>
        <w:t xml:space="preserve"> CR reader.  Both labs contain viewing workstations to review images. </w:t>
      </w:r>
    </w:p>
    <w:p w14:paraId="2D285ED5" w14:textId="512E3BEE" w:rsidR="00EE5118" w:rsidRPr="00D16943" w:rsidRDefault="00EE5118" w:rsidP="00EE5118">
      <w:pPr>
        <w:rPr>
          <w:rFonts w:cstheme="minorHAnsi"/>
          <w:sz w:val="24"/>
          <w:szCs w:val="24"/>
        </w:rPr>
      </w:pPr>
      <w:r w:rsidRPr="00D16943">
        <w:rPr>
          <w:rFonts w:cstheme="minorHAnsi"/>
          <w:sz w:val="24"/>
          <w:szCs w:val="24"/>
        </w:rPr>
        <w:t xml:space="preserve">The following rules MUST be observed by </w:t>
      </w:r>
      <w:r w:rsidR="00476087" w:rsidRPr="00D16943">
        <w:rPr>
          <w:rFonts w:cstheme="minorHAnsi"/>
          <w:sz w:val="24"/>
          <w:szCs w:val="24"/>
        </w:rPr>
        <w:t>students and faculty and these rules are also posted in each radiographic room:</w:t>
      </w:r>
    </w:p>
    <w:p w14:paraId="75BE0D39" w14:textId="753905CF" w:rsidR="00476087" w:rsidRPr="00D16943" w:rsidRDefault="00476087" w:rsidP="00476087">
      <w:pPr>
        <w:pStyle w:val="ListParagraph"/>
        <w:numPr>
          <w:ilvl w:val="0"/>
          <w:numId w:val="32"/>
        </w:numPr>
        <w:rPr>
          <w:rFonts w:cstheme="minorHAnsi"/>
          <w:sz w:val="24"/>
          <w:szCs w:val="24"/>
        </w:rPr>
      </w:pPr>
      <w:r w:rsidRPr="00D16943">
        <w:rPr>
          <w:rFonts w:cstheme="minorHAnsi"/>
          <w:sz w:val="24"/>
          <w:szCs w:val="24"/>
        </w:rPr>
        <w:t>The door to the laboratory is always to remain locked, except during scheduled utilization under supervision</w:t>
      </w:r>
    </w:p>
    <w:p w14:paraId="655E71B4" w14:textId="0D5509E0" w:rsidR="00476087" w:rsidRPr="00D16943" w:rsidRDefault="00476087" w:rsidP="00476087">
      <w:pPr>
        <w:pStyle w:val="ListParagraph"/>
        <w:numPr>
          <w:ilvl w:val="0"/>
          <w:numId w:val="32"/>
        </w:numPr>
        <w:rPr>
          <w:rFonts w:cstheme="minorHAnsi"/>
          <w:sz w:val="24"/>
          <w:szCs w:val="24"/>
        </w:rPr>
      </w:pPr>
      <w:r w:rsidRPr="00D16943">
        <w:rPr>
          <w:rFonts w:cstheme="minorHAnsi"/>
          <w:sz w:val="24"/>
          <w:szCs w:val="24"/>
        </w:rPr>
        <w:t>Students’ utilization of energized laboratory must be under the supervision of a radiology faculty member readily available</w:t>
      </w:r>
    </w:p>
    <w:p w14:paraId="1268886E" w14:textId="5002898B" w:rsidR="00476087" w:rsidRPr="00D16943" w:rsidRDefault="00476087" w:rsidP="00476087">
      <w:pPr>
        <w:pStyle w:val="ListParagraph"/>
        <w:numPr>
          <w:ilvl w:val="0"/>
          <w:numId w:val="32"/>
        </w:numPr>
        <w:rPr>
          <w:rFonts w:cstheme="minorHAnsi"/>
          <w:sz w:val="24"/>
          <w:szCs w:val="24"/>
        </w:rPr>
      </w:pPr>
      <w:r w:rsidRPr="00D16943">
        <w:rPr>
          <w:rFonts w:cstheme="minorHAnsi"/>
          <w:sz w:val="24"/>
          <w:szCs w:val="24"/>
        </w:rPr>
        <w:t>Never make energized exposures with any person either in the laboratory room, or without checking for personnel in the area</w:t>
      </w:r>
    </w:p>
    <w:p w14:paraId="0C6386D2" w14:textId="3E534949" w:rsidR="00476087" w:rsidRPr="00D16943" w:rsidRDefault="00476087" w:rsidP="00476087">
      <w:pPr>
        <w:pStyle w:val="ListParagraph"/>
        <w:numPr>
          <w:ilvl w:val="0"/>
          <w:numId w:val="32"/>
        </w:numPr>
        <w:rPr>
          <w:rFonts w:cstheme="minorHAnsi"/>
          <w:sz w:val="24"/>
          <w:szCs w:val="24"/>
        </w:rPr>
      </w:pPr>
      <w:r w:rsidRPr="00D16943">
        <w:rPr>
          <w:rFonts w:cstheme="minorHAnsi"/>
          <w:sz w:val="24"/>
          <w:szCs w:val="24"/>
        </w:rPr>
        <w:t>All students and faculty will wear radiation monitoring devices during all energized lab sessions</w:t>
      </w:r>
    </w:p>
    <w:p w14:paraId="1C2F5129" w14:textId="639FCE99" w:rsidR="00476087" w:rsidRPr="00D16943" w:rsidRDefault="00476087" w:rsidP="00476087">
      <w:pPr>
        <w:pStyle w:val="ListParagraph"/>
        <w:numPr>
          <w:ilvl w:val="0"/>
          <w:numId w:val="32"/>
        </w:numPr>
        <w:rPr>
          <w:rFonts w:cstheme="minorHAnsi"/>
          <w:sz w:val="24"/>
          <w:szCs w:val="24"/>
        </w:rPr>
      </w:pPr>
      <w:r w:rsidRPr="00D16943">
        <w:rPr>
          <w:rFonts w:cstheme="minorHAnsi"/>
          <w:sz w:val="24"/>
          <w:szCs w:val="24"/>
        </w:rPr>
        <w:t>Keep the door to the laboratory closed during all energized exposures</w:t>
      </w:r>
    </w:p>
    <w:p w14:paraId="04C59EA0" w14:textId="004954CD" w:rsidR="00F101EC" w:rsidRPr="00D16943" w:rsidRDefault="00F101EC" w:rsidP="00476087">
      <w:pPr>
        <w:pStyle w:val="ListParagraph"/>
        <w:numPr>
          <w:ilvl w:val="0"/>
          <w:numId w:val="32"/>
        </w:numPr>
        <w:rPr>
          <w:rFonts w:cstheme="minorHAnsi"/>
          <w:sz w:val="24"/>
          <w:szCs w:val="24"/>
        </w:rPr>
      </w:pPr>
      <w:r w:rsidRPr="00D16943">
        <w:rPr>
          <w:rFonts w:cstheme="minorHAnsi"/>
          <w:sz w:val="24"/>
          <w:szCs w:val="24"/>
        </w:rPr>
        <w:t>Do not remove anything from this lab facility</w:t>
      </w:r>
    </w:p>
    <w:p w14:paraId="1846F51F" w14:textId="223C5F97" w:rsidR="00F101EC" w:rsidRPr="00D16943" w:rsidRDefault="00F101EC" w:rsidP="00476087">
      <w:pPr>
        <w:pStyle w:val="ListParagraph"/>
        <w:numPr>
          <w:ilvl w:val="0"/>
          <w:numId w:val="32"/>
        </w:numPr>
        <w:rPr>
          <w:rFonts w:cstheme="minorHAnsi"/>
          <w:sz w:val="24"/>
          <w:szCs w:val="24"/>
        </w:rPr>
      </w:pPr>
      <w:r w:rsidRPr="00D16943">
        <w:rPr>
          <w:rFonts w:cstheme="minorHAnsi"/>
          <w:sz w:val="24"/>
          <w:szCs w:val="24"/>
        </w:rPr>
        <w:t>Put all accessories, positioning aids, linens, etc. away in their proper place when you have finished utilizing them</w:t>
      </w:r>
    </w:p>
    <w:p w14:paraId="012BDED4" w14:textId="5A3E606A" w:rsidR="00F101EC" w:rsidRPr="00D16943" w:rsidRDefault="00F101EC" w:rsidP="00476087">
      <w:pPr>
        <w:pStyle w:val="ListParagraph"/>
        <w:numPr>
          <w:ilvl w:val="0"/>
          <w:numId w:val="32"/>
        </w:numPr>
        <w:rPr>
          <w:rFonts w:cstheme="minorHAnsi"/>
          <w:sz w:val="24"/>
          <w:szCs w:val="24"/>
        </w:rPr>
      </w:pPr>
      <w:r w:rsidRPr="00D16943">
        <w:rPr>
          <w:rFonts w:cstheme="minorHAnsi"/>
          <w:sz w:val="24"/>
          <w:szCs w:val="24"/>
        </w:rPr>
        <w:t>No food or beverages are to be taken into the laboratory</w:t>
      </w:r>
    </w:p>
    <w:p w14:paraId="2605AA10" w14:textId="79A8C22D" w:rsidR="00F101EC" w:rsidRPr="00D16943" w:rsidRDefault="00F101EC" w:rsidP="00F101EC">
      <w:pPr>
        <w:pStyle w:val="ListParagraph"/>
        <w:numPr>
          <w:ilvl w:val="0"/>
          <w:numId w:val="32"/>
        </w:numPr>
        <w:rPr>
          <w:rFonts w:cstheme="minorHAnsi"/>
          <w:sz w:val="24"/>
          <w:szCs w:val="24"/>
        </w:rPr>
      </w:pPr>
      <w:r w:rsidRPr="00D16943">
        <w:rPr>
          <w:rFonts w:cstheme="minorHAnsi"/>
          <w:sz w:val="24"/>
          <w:szCs w:val="24"/>
        </w:rPr>
        <w:t xml:space="preserve">Students are absolutely forbidden to make radiographic exposures on human subjects, including themselves, in the laboratory. To do so violates departmental policy and state regulations, and </w:t>
      </w:r>
      <w:r w:rsidR="00FC3F7E" w:rsidRPr="00D16943">
        <w:rPr>
          <w:rFonts w:cstheme="minorHAnsi"/>
          <w:sz w:val="24"/>
          <w:szCs w:val="24"/>
        </w:rPr>
        <w:t xml:space="preserve">subjects </w:t>
      </w:r>
      <w:r w:rsidRPr="00D16943">
        <w:rPr>
          <w:rFonts w:cstheme="minorHAnsi"/>
          <w:sz w:val="24"/>
          <w:szCs w:val="24"/>
        </w:rPr>
        <w:t>the student to immediate dismissal from the program</w:t>
      </w:r>
    </w:p>
    <w:p w14:paraId="7D3A550D" w14:textId="7AB40AC8" w:rsidR="00F101EC" w:rsidRPr="00D16943" w:rsidRDefault="00F101EC" w:rsidP="00F101EC">
      <w:pPr>
        <w:pStyle w:val="ListParagraph"/>
        <w:numPr>
          <w:ilvl w:val="0"/>
          <w:numId w:val="32"/>
        </w:numPr>
        <w:rPr>
          <w:rFonts w:cstheme="minorHAnsi"/>
          <w:sz w:val="24"/>
          <w:szCs w:val="24"/>
        </w:rPr>
      </w:pPr>
      <w:r w:rsidRPr="00D16943">
        <w:rPr>
          <w:rFonts w:cstheme="minorHAnsi"/>
          <w:sz w:val="24"/>
          <w:szCs w:val="24"/>
        </w:rPr>
        <w:t>All problems, no matter how minor, must be reported to the supervising faculty member immediately, and the use of the equipment discontinued until the problem is corrected. This includes all areas</w:t>
      </w:r>
      <w:r w:rsidR="00FC3F7E" w:rsidRPr="00D16943">
        <w:rPr>
          <w:rFonts w:cstheme="minorHAnsi"/>
          <w:sz w:val="24"/>
          <w:szCs w:val="24"/>
        </w:rPr>
        <w:t>:</w:t>
      </w:r>
      <w:r w:rsidRPr="00D16943">
        <w:rPr>
          <w:rFonts w:cstheme="minorHAnsi"/>
          <w:sz w:val="24"/>
          <w:szCs w:val="24"/>
        </w:rPr>
        <w:t xml:space="preserve"> laborator</w:t>
      </w:r>
      <w:r w:rsidR="00711678" w:rsidRPr="00D16943">
        <w:rPr>
          <w:rFonts w:cstheme="minorHAnsi"/>
          <w:sz w:val="24"/>
          <w:szCs w:val="24"/>
        </w:rPr>
        <w:t xml:space="preserve">ies and </w:t>
      </w:r>
      <w:r w:rsidRPr="00D16943">
        <w:rPr>
          <w:rFonts w:cstheme="minorHAnsi"/>
          <w:sz w:val="24"/>
          <w:szCs w:val="24"/>
        </w:rPr>
        <w:t>classroom 1139</w:t>
      </w:r>
    </w:p>
    <w:p w14:paraId="7624F6F8" w14:textId="1535AA73" w:rsidR="00F101EC" w:rsidRPr="00D16943" w:rsidRDefault="00F101EC" w:rsidP="00F101EC">
      <w:pPr>
        <w:pStyle w:val="ListParagraph"/>
        <w:numPr>
          <w:ilvl w:val="0"/>
          <w:numId w:val="32"/>
        </w:numPr>
        <w:rPr>
          <w:rFonts w:cstheme="minorHAnsi"/>
          <w:sz w:val="24"/>
          <w:szCs w:val="24"/>
        </w:rPr>
      </w:pPr>
      <w:r w:rsidRPr="00D16943">
        <w:rPr>
          <w:rFonts w:cstheme="minorHAnsi"/>
          <w:sz w:val="24"/>
          <w:szCs w:val="24"/>
        </w:rPr>
        <w:t>There will be no holding of radiographic phantoms, or image receptors during exposure. All persons must fit completely behind the protective barrier during any exposure</w:t>
      </w:r>
    </w:p>
    <w:p w14:paraId="46D8B872" w14:textId="7CC918A1" w:rsidR="00F101EC" w:rsidRPr="00D16943" w:rsidRDefault="00F101EC" w:rsidP="00F101EC">
      <w:pPr>
        <w:pStyle w:val="ListParagraph"/>
        <w:numPr>
          <w:ilvl w:val="0"/>
          <w:numId w:val="32"/>
        </w:numPr>
        <w:rPr>
          <w:rFonts w:cstheme="minorHAnsi"/>
          <w:sz w:val="24"/>
          <w:szCs w:val="24"/>
        </w:rPr>
      </w:pPr>
      <w:r w:rsidRPr="00D16943">
        <w:rPr>
          <w:rFonts w:cstheme="minorHAnsi"/>
          <w:sz w:val="24"/>
          <w:szCs w:val="24"/>
        </w:rPr>
        <w:t>During energized exposures, only people essential to performance of the exam should remain in the laboratory. For the purpose of observation, only those persons who fit completely behind the barrier are permitted to remain in the laboratory during exposures</w:t>
      </w:r>
    </w:p>
    <w:p w14:paraId="47E4F1E3" w14:textId="04C77C93" w:rsidR="00F101EC" w:rsidRPr="00D16943" w:rsidRDefault="00F101EC" w:rsidP="00F101EC">
      <w:pPr>
        <w:pStyle w:val="ListParagraph"/>
        <w:numPr>
          <w:ilvl w:val="0"/>
          <w:numId w:val="32"/>
        </w:numPr>
        <w:rPr>
          <w:rFonts w:cstheme="minorHAnsi"/>
          <w:sz w:val="24"/>
          <w:szCs w:val="24"/>
        </w:rPr>
      </w:pPr>
      <w:r w:rsidRPr="00D16943">
        <w:rPr>
          <w:rFonts w:cstheme="minorHAnsi"/>
          <w:sz w:val="24"/>
          <w:szCs w:val="24"/>
        </w:rPr>
        <w:t>No exposures will be made which exceed the recommended tube capacity, which can be determined by referencing the tube-rating chart posted in the energized lab</w:t>
      </w:r>
    </w:p>
    <w:p w14:paraId="7402B724" w14:textId="3B7304A1" w:rsidR="00F101EC" w:rsidRPr="00D16943" w:rsidRDefault="00F101EC" w:rsidP="00F101EC">
      <w:pPr>
        <w:pStyle w:val="ListParagraph"/>
        <w:numPr>
          <w:ilvl w:val="0"/>
          <w:numId w:val="32"/>
        </w:numPr>
        <w:rPr>
          <w:rFonts w:cstheme="minorHAnsi"/>
          <w:sz w:val="24"/>
          <w:szCs w:val="24"/>
        </w:rPr>
      </w:pPr>
      <w:r w:rsidRPr="00D16943">
        <w:rPr>
          <w:rFonts w:cstheme="minorHAnsi"/>
          <w:sz w:val="24"/>
          <w:szCs w:val="24"/>
        </w:rPr>
        <w:t>Violations of rules and procedures, or unauthorized use of laboratory facilities will result in disciplinary action and/or possible dismissal from the program</w:t>
      </w:r>
    </w:p>
    <w:p w14:paraId="46855A06" w14:textId="77777777" w:rsidR="00B61564" w:rsidRPr="00D16943" w:rsidRDefault="00B61564" w:rsidP="00B61564">
      <w:pPr>
        <w:pStyle w:val="ListParagraph"/>
        <w:rPr>
          <w:rFonts w:cstheme="minorHAnsi"/>
          <w:sz w:val="24"/>
          <w:szCs w:val="24"/>
        </w:rPr>
      </w:pPr>
    </w:p>
    <w:p w14:paraId="20C10001" w14:textId="77777777" w:rsidR="003C4FB7" w:rsidRPr="00D16943" w:rsidRDefault="003C4FB7" w:rsidP="003C4FB7">
      <w:pPr>
        <w:pStyle w:val="Heading2"/>
        <w:rPr>
          <w:rFonts w:asciiTheme="minorHAnsi" w:hAnsiTheme="minorHAnsi" w:cstheme="minorHAnsi"/>
          <w:b/>
          <w:i/>
        </w:rPr>
      </w:pPr>
      <w:bookmarkStart w:id="70" w:name="_Toc48488019"/>
      <w:bookmarkStart w:id="71" w:name="_Toc134098070"/>
      <w:r w:rsidRPr="00D16943">
        <w:rPr>
          <w:rFonts w:asciiTheme="minorHAnsi" w:hAnsiTheme="minorHAnsi" w:cstheme="minorHAnsi"/>
          <w:b/>
          <w:i/>
        </w:rPr>
        <w:t>Voluntary Pregnancy Policy</w:t>
      </w:r>
      <w:bookmarkEnd w:id="70"/>
      <w:bookmarkEnd w:id="71"/>
    </w:p>
    <w:p w14:paraId="2729DFC3" w14:textId="77777777" w:rsidR="003C4FB7" w:rsidRPr="00D16943" w:rsidRDefault="008905CC" w:rsidP="003C4FB7">
      <w:pPr>
        <w:rPr>
          <w:rFonts w:cstheme="minorHAnsi"/>
          <w:sz w:val="24"/>
        </w:rPr>
      </w:pPr>
      <w:r w:rsidRPr="00D16943">
        <w:rPr>
          <w:rFonts w:cstheme="minorHAnsi"/>
          <w:sz w:val="24"/>
        </w:rPr>
        <w:t xml:space="preserve">Belmont College does not discriminate against any student on the basis of pregnancy or related conditions. </w:t>
      </w:r>
    </w:p>
    <w:p w14:paraId="0C79F490" w14:textId="77777777" w:rsidR="008905CC" w:rsidRPr="00D16943" w:rsidRDefault="008905CC" w:rsidP="003C4FB7">
      <w:pPr>
        <w:rPr>
          <w:rFonts w:cstheme="minorHAnsi"/>
          <w:sz w:val="24"/>
        </w:rPr>
      </w:pPr>
      <w:r w:rsidRPr="00D16943">
        <w:rPr>
          <w:rFonts w:cstheme="minorHAnsi"/>
          <w:sz w:val="24"/>
        </w:rPr>
        <w:t xml:space="preserve">Absences due to medical conditions related to pregnancy and maternity leave will be excused for as long as deemed medically necessary by a student’s doctor and the student will be given the opportunity to make up missed wok. </w:t>
      </w:r>
    </w:p>
    <w:p w14:paraId="3DA7FF0C" w14:textId="77777777" w:rsidR="008905CC" w:rsidRPr="00D16943" w:rsidRDefault="008905CC" w:rsidP="003C4FB7">
      <w:pPr>
        <w:rPr>
          <w:rFonts w:cstheme="minorHAnsi"/>
          <w:sz w:val="24"/>
        </w:rPr>
      </w:pPr>
      <w:r w:rsidRPr="00D16943">
        <w:rPr>
          <w:rFonts w:cstheme="minorHAnsi"/>
          <w:sz w:val="24"/>
        </w:rPr>
        <w:lastRenderedPageBreak/>
        <w:t xml:space="preserve">Since ionizing radiation has been determined to be harmful to the developing embryo/fetus, the following compliance is required to protect the health of the student and unborn child. </w:t>
      </w:r>
    </w:p>
    <w:p w14:paraId="70F034D1" w14:textId="77777777" w:rsidR="008905CC" w:rsidRPr="00D16943" w:rsidRDefault="008905CC" w:rsidP="003C4FB7">
      <w:pPr>
        <w:rPr>
          <w:rFonts w:cstheme="minorHAnsi"/>
          <w:sz w:val="24"/>
        </w:rPr>
      </w:pPr>
      <w:r w:rsidRPr="00D16943">
        <w:rPr>
          <w:rFonts w:cstheme="minorHAnsi"/>
          <w:sz w:val="24"/>
        </w:rPr>
        <w:t xml:space="preserve">The pregnant student </w:t>
      </w:r>
      <w:r w:rsidRPr="00D16943">
        <w:rPr>
          <w:rFonts w:cstheme="minorHAnsi"/>
          <w:b/>
          <w:sz w:val="24"/>
        </w:rPr>
        <w:t>MAY ELECT</w:t>
      </w:r>
      <w:r w:rsidRPr="00D16943">
        <w:rPr>
          <w:rFonts w:cstheme="minorHAnsi"/>
          <w:sz w:val="24"/>
        </w:rPr>
        <w:t xml:space="preserve"> to notify the program director and/or clinical coordinator of the pregnancy. Once the pregnancy is voluntarily declared, a conference will be held with the program director and clinical coordinator to review radiation risks, dose limit guidelines, and the cardinal principles of radiation protection. The student must present a written statement from her physician that indicated the expected delivery date and her ability to continue clinical education. The declared pregnant student will be administered a fetal dosimeter that is to be worn at the waist level and under the lead apron. </w:t>
      </w:r>
    </w:p>
    <w:p w14:paraId="4A271E60" w14:textId="77777777" w:rsidR="008905CC" w:rsidRPr="00D16943" w:rsidRDefault="008905CC" w:rsidP="003C4FB7">
      <w:pPr>
        <w:rPr>
          <w:rFonts w:cstheme="minorHAnsi"/>
          <w:sz w:val="24"/>
        </w:rPr>
      </w:pPr>
      <w:r w:rsidRPr="00D16943">
        <w:rPr>
          <w:rFonts w:cstheme="minorHAnsi"/>
          <w:sz w:val="24"/>
        </w:rPr>
        <w:t xml:space="preserve">The recommendations of the National Council on Radiation Protection (NCRP) Report #116 states that the dose to the fetus from occupational exposure of the pregnant mother shall not exceed 0.05 rem (0.5 mSv) per month and shall not exceed 0.5 rem (5 mSv) during the entire gestation of the pregnancy. </w:t>
      </w:r>
    </w:p>
    <w:p w14:paraId="59C52ACE" w14:textId="77777777" w:rsidR="008905CC" w:rsidRPr="00D16943" w:rsidRDefault="008905CC" w:rsidP="003C4FB7">
      <w:pPr>
        <w:rPr>
          <w:rFonts w:cstheme="minorHAnsi"/>
          <w:sz w:val="24"/>
        </w:rPr>
      </w:pPr>
      <w:r w:rsidRPr="00D16943">
        <w:rPr>
          <w:rFonts w:cstheme="minorHAnsi"/>
          <w:sz w:val="24"/>
        </w:rPr>
        <w:t xml:space="preserve">The student may request a leave of absence when she, her physician, or the program director believes that it is no longer viable to her to function in a matter conducive to learning. The return of the student must be approved by her physician along with a written release that she may return to her clinical assignment with no restrictions. </w:t>
      </w:r>
    </w:p>
    <w:p w14:paraId="7C080A2F" w14:textId="77777777" w:rsidR="008905CC" w:rsidRPr="00D16943" w:rsidRDefault="008905CC" w:rsidP="003C4FB7">
      <w:pPr>
        <w:rPr>
          <w:rFonts w:cstheme="minorHAnsi"/>
          <w:sz w:val="24"/>
        </w:rPr>
      </w:pPr>
      <w:r w:rsidRPr="00D16943">
        <w:rPr>
          <w:rFonts w:cstheme="minorHAnsi"/>
          <w:sz w:val="24"/>
        </w:rPr>
        <w:t xml:space="preserve">The student will be informed of her options with regard to this policy prior to enrolling and again during program orientation. </w:t>
      </w:r>
    </w:p>
    <w:p w14:paraId="5B7B95BF" w14:textId="77777777" w:rsidR="008905CC" w:rsidRPr="00D16943" w:rsidRDefault="008905CC" w:rsidP="008905CC">
      <w:pPr>
        <w:spacing w:after="0"/>
        <w:rPr>
          <w:rFonts w:cstheme="minorHAnsi"/>
          <w:sz w:val="24"/>
        </w:rPr>
      </w:pPr>
      <w:r w:rsidRPr="00D16943">
        <w:rPr>
          <w:rFonts w:cstheme="minorHAnsi"/>
          <w:sz w:val="24"/>
        </w:rPr>
        <w:t xml:space="preserve">The student may elect to continue in the radiography program, fulfilling all program requirements as contained within the curriculum, </w:t>
      </w:r>
      <w:r w:rsidRPr="00D16943">
        <w:rPr>
          <w:rFonts w:cstheme="minorHAnsi"/>
          <w:sz w:val="24"/>
          <w:u w:val="single"/>
        </w:rPr>
        <w:t>without modification</w:t>
      </w:r>
      <w:r w:rsidRPr="00D16943">
        <w:rPr>
          <w:rFonts w:cstheme="minorHAnsi"/>
          <w:sz w:val="24"/>
        </w:rPr>
        <w:t>, and adhere to all radiation protection guidelines and recommendations as follows:</w:t>
      </w:r>
    </w:p>
    <w:p w14:paraId="2F2CB726" w14:textId="77777777" w:rsidR="008905CC" w:rsidRPr="00D16943" w:rsidRDefault="008905CC" w:rsidP="008905CC">
      <w:pPr>
        <w:pStyle w:val="ListParagraph"/>
        <w:numPr>
          <w:ilvl w:val="0"/>
          <w:numId w:val="15"/>
        </w:numPr>
        <w:spacing w:after="0"/>
        <w:rPr>
          <w:rFonts w:cstheme="minorHAnsi"/>
          <w:sz w:val="24"/>
        </w:rPr>
      </w:pPr>
      <w:r w:rsidRPr="00D16943">
        <w:rPr>
          <w:rFonts w:cstheme="minorHAnsi"/>
          <w:sz w:val="24"/>
        </w:rPr>
        <w:t xml:space="preserve">The student will be provided an additional radiation dosimeter to monitor exposure to the fetus.  An additional fee is required. </w:t>
      </w:r>
    </w:p>
    <w:p w14:paraId="617B02D2" w14:textId="00A6E68E" w:rsidR="00654B40" w:rsidRPr="00D16943" w:rsidRDefault="008905CC" w:rsidP="008905CC">
      <w:pPr>
        <w:pStyle w:val="ListParagraph"/>
        <w:numPr>
          <w:ilvl w:val="0"/>
          <w:numId w:val="15"/>
        </w:numPr>
        <w:spacing w:after="0"/>
        <w:rPr>
          <w:rFonts w:cstheme="minorHAnsi"/>
          <w:sz w:val="24"/>
        </w:rPr>
      </w:pPr>
      <w:r w:rsidRPr="00D16943">
        <w:rPr>
          <w:rFonts w:cstheme="minorHAnsi"/>
          <w:sz w:val="24"/>
        </w:rPr>
        <w:t xml:space="preserve">The student will be required to adhere to </w:t>
      </w:r>
      <w:r w:rsidR="00654B40" w:rsidRPr="00D16943">
        <w:rPr>
          <w:rFonts w:cstheme="minorHAnsi"/>
          <w:sz w:val="24"/>
        </w:rPr>
        <w:t xml:space="preserve">radiation protection measures, including the ALARA </w:t>
      </w:r>
      <w:r w:rsidR="00D4619A" w:rsidRPr="00D16943">
        <w:rPr>
          <w:rFonts w:cstheme="minorHAnsi"/>
          <w:sz w:val="24"/>
        </w:rPr>
        <w:t>principle.</w:t>
      </w:r>
    </w:p>
    <w:p w14:paraId="47282035" w14:textId="77777777" w:rsidR="00654B40" w:rsidRPr="00D16943" w:rsidRDefault="00654B40" w:rsidP="00654B40">
      <w:pPr>
        <w:pStyle w:val="ListParagraph"/>
        <w:numPr>
          <w:ilvl w:val="0"/>
          <w:numId w:val="15"/>
        </w:numPr>
        <w:spacing w:after="0"/>
        <w:rPr>
          <w:rFonts w:cstheme="minorHAnsi"/>
          <w:sz w:val="24"/>
        </w:rPr>
      </w:pPr>
      <w:r w:rsidRPr="00D16943">
        <w:rPr>
          <w:rFonts w:cstheme="minorHAnsi"/>
          <w:sz w:val="24"/>
        </w:rPr>
        <w:t xml:space="preserve">The recommendations of the NCRP Report #116 states that the dose to the fetus from occupational exposure of the pregnant mother shall not exceed 0.05 rem (0.5 mSv) per month and shall not exceed 0.5 rem (5 mSv) during the entire gestation of the pregnancy. </w:t>
      </w:r>
    </w:p>
    <w:p w14:paraId="69687D00" w14:textId="77777777" w:rsidR="00654B40" w:rsidRPr="00D16943" w:rsidRDefault="00654B40" w:rsidP="00654B40">
      <w:pPr>
        <w:spacing w:after="0"/>
        <w:rPr>
          <w:rFonts w:cstheme="minorHAnsi"/>
          <w:sz w:val="24"/>
        </w:rPr>
      </w:pPr>
    </w:p>
    <w:p w14:paraId="02863697" w14:textId="0B60DFC1" w:rsidR="00FF734B" w:rsidRPr="00D16943" w:rsidRDefault="00654B40" w:rsidP="00654B40">
      <w:pPr>
        <w:spacing w:after="0"/>
        <w:rPr>
          <w:rFonts w:cstheme="minorHAnsi"/>
          <w:sz w:val="24"/>
        </w:rPr>
      </w:pPr>
      <w:r w:rsidRPr="00D16943">
        <w:rPr>
          <w:rFonts w:cstheme="minorHAnsi"/>
          <w:sz w:val="24"/>
        </w:rPr>
        <w:t xml:space="preserve">The student </w:t>
      </w:r>
      <w:r w:rsidRPr="00D16943">
        <w:rPr>
          <w:rFonts w:cstheme="minorHAnsi"/>
          <w:b/>
          <w:sz w:val="24"/>
        </w:rPr>
        <w:t>MAY WITHDRAW, in writing,</w:t>
      </w:r>
      <w:r w:rsidRPr="00D16943">
        <w:rPr>
          <w:rFonts w:cstheme="minorHAnsi"/>
          <w:sz w:val="24"/>
        </w:rPr>
        <w:t xml:space="preserve"> the declaration of pregnancy at any time. Retraction of the pregnancy declaration requires the student to abide by the general guidelines for radiation workers. </w:t>
      </w:r>
      <w:r w:rsidR="00FF734B" w:rsidRPr="00D16943">
        <w:rPr>
          <w:rFonts w:cstheme="minorHAnsi"/>
          <w:sz w:val="24"/>
        </w:rPr>
        <w:t xml:space="preserve"> Therefore, after pregnancy declaration retraction, the student will be monitored according to general guidelines for radiation workers as described by the NCRP Report #116 and State Laws. </w:t>
      </w:r>
    </w:p>
    <w:p w14:paraId="1E74AA89" w14:textId="77777777" w:rsidR="006B0E31" w:rsidRPr="00D16943" w:rsidRDefault="006B0E31" w:rsidP="00654B40">
      <w:pPr>
        <w:spacing w:after="0"/>
        <w:rPr>
          <w:rFonts w:cstheme="minorHAnsi"/>
          <w:sz w:val="24"/>
        </w:rPr>
      </w:pPr>
    </w:p>
    <w:p w14:paraId="10D3767D" w14:textId="4A7526DE" w:rsidR="00FF734B" w:rsidRPr="00D16943" w:rsidRDefault="00FF734B" w:rsidP="00654B40">
      <w:pPr>
        <w:spacing w:after="0"/>
        <w:rPr>
          <w:rFonts w:cstheme="minorHAnsi"/>
          <w:sz w:val="24"/>
        </w:rPr>
      </w:pPr>
      <w:r w:rsidRPr="00D16943">
        <w:rPr>
          <w:rFonts w:cstheme="minorHAnsi"/>
          <w:sz w:val="24"/>
        </w:rPr>
        <w:t xml:space="preserve">The student may choose not to declare the pregnancy to the program. </w:t>
      </w:r>
    </w:p>
    <w:p w14:paraId="7CBEFED1" w14:textId="77777777" w:rsidR="006B0E31" w:rsidRPr="00D16943" w:rsidRDefault="006B0E31" w:rsidP="00654B40">
      <w:pPr>
        <w:spacing w:after="0"/>
        <w:rPr>
          <w:rFonts w:cstheme="minorHAnsi"/>
          <w:sz w:val="24"/>
        </w:rPr>
      </w:pPr>
    </w:p>
    <w:p w14:paraId="1B7547F1" w14:textId="77777777" w:rsidR="00FF734B" w:rsidRPr="00D16943" w:rsidRDefault="00FF734B" w:rsidP="00654B40">
      <w:pPr>
        <w:spacing w:after="0"/>
        <w:rPr>
          <w:rFonts w:cstheme="minorHAnsi"/>
          <w:sz w:val="24"/>
        </w:rPr>
      </w:pPr>
      <w:r w:rsidRPr="00D16943">
        <w:rPr>
          <w:rFonts w:cstheme="minorHAnsi"/>
          <w:sz w:val="24"/>
        </w:rPr>
        <w:t>Radiography Program requirements for the declared pregnant student:</w:t>
      </w:r>
    </w:p>
    <w:p w14:paraId="7D55BAAB" w14:textId="77777777" w:rsidR="00FF734B" w:rsidRPr="00D16943" w:rsidRDefault="00FF734B" w:rsidP="00FF734B">
      <w:pPr>
        <w:pStyle w:val="ListParagraph"/>
        <w:numPr>
          <w:ilvl w:val="0"/>
          <w:numId w:val="16"/>
        </w:numPr>
        <w:spacing w:after="0"/>
        <w:rPr>
          <w:rFonts w:cstheme="minorHAnsi"/>
          <w:sz w:val="24"/>
        </w:rPr>
      </w:pPr>
      <w:r w:rsidRPr="00D16943">
        <w:rPr>
          <w:rFonts w:cstheme="minorHAnsi"/>
          <w:sz w:val="24"/>
        </w:rPr>
        <w:t xml:space="preserve">All missed clinical hours due to the pregnancy must be made up. The student will receive an “I” (incomplete) for the semester clinical grade in which the hours were missed. The missed hours will be made up during the dates of the next college clinical session. </w:t>
      </w:r>
      <w:r w:rsidRPr="00D16943">
        <w:rPr>
          <w:rFonts w:cstheme="minorHAnsi"/>
          <w:b/>
          <w:sz w:val="24"/>
        </w:rPr>
        <w:t xml:space="preserve">ALL MISSED CLINICAL HOURS ARE REQUIRED FOR PROGRAM COMPLETION. </w:t>
      </w:r>
      <w:r w:rsidRPr="00D16943">
        <w:rPr>
          <w:rFonts w:cstheme="minorHAnsi"/>
          <w:sz w:val="24"/>
        </w:rPr>
        <w:t>(please refer to the attendance policy)</w:t>
      </w:r>
    </w:p>
    <w:p w14:paraId="2CF566BA" w14:textId="77777777" w:rsidR="00FF734B" w:rsidRPr="00D16943" w:rsidRDefault="00FF734B" w:rsidP="00FF734B">
      <w:pPr>
        <w:spacing w:after="0"/>
        <w:rPr>
          <w:rFonts w:cstheme="minorHAnsi"/>
          <w:sz w:val="20"/>
        </w:rPr>
      </w:pPr>
      <w:r w:rsidRPr="00D16943">
        <w:rPr>
          <w:rFonts w:cstheme="minorHAnsi"/>
          <w:sz w:val="20"/>
        </w:rPr>
        <w:t xml:space="preserve">*Neither the program nor Belmont College assumes responsibility for any injuries to the embryo/fetus should the student decide to remain the program during the gestational period. </w:t>
      </w:r>
    </w:p>
    <w:p w14:paraId="5D72C28A" w14:textId="77777777" w:rsidR="00FF734B" w:rsidRPr="00D16943" w:rsidRDefault="00FF734B" w:rsidP="00FF734B">
      <w:pPr>
        <w:spacing w:after="0"/>
        <w:rPr>
          <w:rFonts w:cstheme="minorHAnsi"/>
          <w:sz w:val="24"/>
        </w:rPr>
      </w:pPr>
    </w:p>
    <w:p w14:paraId="169E013A" w14:textId="77777777" w:rsidR="003E46D1" w:rsidRPr="00D16943" w:rsidRDefault="00FF734B" w:rsidP="00FF734B">
      <w:pPr>
        <w:pStyle w:val="Heading2"/>
        <w:rPr>
          <w:rFonts w:asciiTheme="minorHAnsi" w:hAnsiTheme="minorHAnsi" w:cstheme="minorHAnsi"/>
          <w:b/>
          <w:i/>
        </w:rPr>
      </w:pPr>
      <w:bookmarkStart w:id="72" w:name="_Toc48488020"/>
      <w:bookmarkStart w:id="73" w:name="_Toc134098071"/>
      <w:r w:rsidRPr="00D16943">
        <w:rPr>
          <w:rFonts w:asciiTheme="minorHAnsi" w:hAnsiTheme="minorHAnsi" w:cstheme="minorHAnsi"/>
          <w:b/>
          <w:i/>
        </w:rPr>
        <w:t>Radiation Monitoring</w:t>
      </w:r>
      <w:bookmarkEnd w:id="72"/>
      <w:bookmarkEnd w:id="73"/>
    </w:p>
    <w:p w14:paraId="46A1C06C" w14:textId="77777777" w:rsidR="003E46D1" w:rsidRPr="00D16943" w:rsidRDefault="003E46D1" w:rsidP="003E46D1">
      <w:pPr>
        <w:rPr>
          <w:rFonts w:cstheme="minorHAnsi"/>
          <w:sz w:val="24"/>
        </w:rPr>
      </w:pPr>
      <w:r w:rsidRPr="00D16943">
        <w:rPr>
          <w:rFonts w:cstheme="minorHAnsi"/>
          <w:sz w:val="24"/>
        </w:rPr>
        <w:t xml:space="preserve">Each radiology program student is subject to occupational exposure of ionizing radiation. The occupational exposure limits and the requirements for the determination of doses are stated in the NCRP. The program will provide each student with a personal dosimeter at the start of the fall term prior to labs and clinical rotations. </w:t>
      </w:r>
    </w:p>
    <w:p w14:paraId="465FCB79" w14:textId="77777777" w:rsidR="00D16419" w:rsidRPr="00D16943" w:rsidRDefault="003E46D1" w:rsidP="003E46D1">
      <w:pPr>
        <w:rPr>
          <w:rFonts w:cstheme="minorHAnsi"/>
          <w:sz w:val="24"/>
        </w:rPr>
      </w:pPr>
      <w:r w:rsidRPr="00D16943">
        <w:rPr>
          <w:rFonts w:cstheme="minorHAnsi"/>
          <w:sz w:val="24"/>
        </w:rPr>
        <w:t xml:space="preserve">Exposure of a personal monitoring device to deceptively indicate a dose delivered to an individual is prohibited.  This act may result in the suspension of the student from the radiology program. </w:t>
      </w:r>
    </w:p>
    <w:p w14:paraId="640DAB6F" w14:textId="77777777" w:rsidR="00D16419" w:rsidRPr="00D16943" w:rsidRDefault="00D16419" w:rsidP="003E46D1">
      <w:pPr>
        <w:rPr>
          <w:rFonts w:cstheme="minorHAnsi"/>
          <w:sz w:val="24"/>
        </w:rPr>
      </w:pPr>
      <w:r w:rsidRPr="00D16943">
        <w:rPr>
          <w:rFonts w:cstheme="minorHAnsi"/>
          <w:sz w:val="24"/>
        </w:rPr>
        <w:t xml:space="preserve">While attending clinical rotations and during energized lab activities at the college, the student is </w:t>
      </w:r>
      <w:r w:rsidRPr="00D16943">
        <w:rPr>
          <w:rFonts w:cstheme="minorHAnsi"/>
          <w:i/>
          <w:sz w:val="24"/>
        </w:rPr>
        <w:t>required</w:t>
      </w:r>
      <w:r w:rsidRPr="00D16943">
        <w:rPr>
          <w:rFonts w:cstheme="minorHAnsi"/>
          <w:sz w:val="24"/>
        </w:rPr>
        <w:t xml:space="preserve"> to wear his/her radiation dosimeter </w:t>
      </w:r>
      <w:r w:rsidRPr="00D16943">
        <w:rPr>
          <w:rFonts w:cstheme="minorHAnsi"/>
          <w:i/>
          <w:sz w:val="24"/>
        </w:rPr>
        <w:t>at all times</w:t>
      </w:r>
      <w:r w:rsidRPr="00D16943">
        <w:rPr>
          <w:rFonts w:cstheme="minorHAnsi"/>
          <w:sz w:val="24"/>
        </w:rPr>
        <w:t xml:space="preserve">. When a lead apron is being worn, the monitoring device shall be worn on the collar outside of the apron. When not in a fluoroscopy room, the device shall be worn on the collar. </w:t>
      </w:r>
    </w:p>
    <w:p w14:paraId="7B76B04A" w14:textId="77777777" w:rsidR="00D16419" w:rsidRPr="00D16943" w:rsidRDefault="00D16419" w:rsidP="003E46D1">
      <w:pPr>
        <w:rPr>
          <w:rFonts w:cstheme="minorHAnsi"/>
          <w:b/>
          <w:sz w:val="24"/>
        </w:rPr>
      </w:pPr>
      <w:r w:rsidRPr="00D16943">
        <w:rPr>
          <w:rFonts w:cstheme="minorHAnsi"/>
          <w:b/>
          <w:sz w:val="24"/>
        </w:rPr>
        <w:t xml:space="preserve">Failure to have the radiation dosimeter in the clinic and lab settings will result in the student being sent home for the day and a recorded absence for that assignment. </w:t>
      </w:r>
    </w:p>
    <w:p w14:paraId="13560776" w14:textId="77777777" w:rsidR="00D16419" w:rsidRPr="00D16943" w:rsidRDefault="00D16419" w:rsidP="003E46D1">
      <w:pPr>
        <w:rPr>
          <w:rFonts w:cstheme="minorHAnsi"/>
          <w:sz w:val="24"/>
        </w:rPr>
      </w:pPr>
      <w:r w:rsidRPr="00D16943">
        <w:rPr>
          <w:rFonts w:cstheme="minorHAnsi"/>
          <w:sz w:val="24"/>
        </w:rPr>
        <w:t xml:space="preserve">The student is required to document and submit a report to the program director when a situation arises that may affect the quality of the radiation monitoring report. This will be placed in the student’s file for future reference. </w:t>
      </w:r>
    </w:p>
    <w:p w14:paraId="66690804" w14:textId="77777777" w:rsidR="00A718F3" w:rsidRPr="00D16943" w:rsidRDefault="00D16419" w:rsidP="003E46D1">
      <w:pPr>
        <w:rPr>
          <w:rFonts w:cstheme="minorHAnsi"/>
          <w:sz w:val="24"/>
        </w:rPr>
      </w:pPr>
      <w:r w:rsidRPr="00D16943">
        <w:rPr>
          <w:rFonts w:cstheme="minorHAnsi"/>
          <w:sz w:val="24"/>
        </w:rPr>
        <w:t>Each radiation exposure report is reviewed by the Individual Responsible for Radiation Protection (IRRP), which is the program director.</w:t>
      </w:r>
    </w:p>
    <w:p w14:paraId="5613B8FA" w14:textId="77777777" w:rsidR="006B0E31" w:rsidRPr="00D16943" w:rsidRDefault="00A718F3" w:rsidP="006B0E31">
      <w:pPr>
        <w:spacing w:after="0" w:line="240" w:lineRule="auto"/>
        <w:rPr>
          <w:rFonts w:cstheme="minorHAnsi"/>
          <w:sz w:val="24"/>
        </w:rPr>
      </w:pPr>
      <w:r w:rsidRPr="00D16943">
        <w:rPr>
          <w:rFonts w:cstheme="minorHAnsi"/>
          <w:sz w:val="24"/>
        </w:rPr>
        <w:t>The dose limits and required actions are as follows:</w:t>
      </w:r>
    </w:p>
    <w:p w14:paraId="2688B7FD" w14:textId="4DAC40C9" w:rsidR="00576312" w:rsidRPr="00D16943" w:rsidRDefault="00576312" w:rsidP="006B0E31">
      <w:pPr>
        <w:spacing w:after="0" w:line="240" w:lineRule="auto"/>
        <w:rPr>
          <w:rFonts w:cstheme="minorHAnsi"/>
          <w:b/>
          <w:bCs/>
          <w:sz w:val="24"/>
        </w:rPr>
      </w:pPr>
      <w:r w:rsidRPr="00D16943">
        <w:rPr>
          <w:rFonts w:cstheme="minorHAnsi"/>
          <w:sz w:val="24"/>
        </w:rPr>
        <w:tab/>
      </w:r>
      <w:r w:rsidRPr="00D16943">
        <w:rPr>
          <w:rFonts w:cstheme="minorHAnsi"/>
          <w:b/>
          <w:bCs/>
          <w:sz w:val="24"/>
        </w:rPr>
        <w:t>0.025 mSv quarterly with no investigation</w:t>
      </w:r>
      <w:r w:rsidRPr="00D16943">
        <w:rPr>
          <w:rFonts w:cstheme="minorHAnsi"/>
          <w:b/>
          <w:bCs/>
          <w:sz w:val="24"/>
        </w:rPr>
        <w:br/>
      </w:r>
      <w:r w:rsidRPr="00D16943">
        <w:rPr>
          <w:rFonts w:cstheme="minorHAnsi"/>
          <w:b/>
          <w:bCs/>
          <w:sz w:val="24"/>
        </w:rPr>
        <w:tab/>
        <w:t>0.075 mSv quarterly requires investigation</w:t>
      </w:r>
    </w:p>
    <w:p w14:paraId="4227FAE7" w14:textId="351A8B71" w:rsidR="00A718F3" w:rsidRPr="00D16943" w:rsidRDefault="00576312" w:rsidP="006B0E31">
      <w:pPr>
        <w:spacing w:after="0" w:line="240" w:lineRule="auto"/>
        <w:rPr>
          <w:rFonts w:cstheme="minorHAnsi"/>
          <w:sz w:val="24"/>
        </w:rPr>
      </w:pPr>
      <w:r w:rsidRPr="00D16943">
        <w:rPr>
          <w:rFonts w:cstheme="minorHAnsi"/>
          <w:b/>
          <w:bCs/>
          <w:sz w:val="24"/>
        </w:rPr>
        <w:tab/>
        <w:t>1 mSv annually</w:t>
      </w:r>
    </w:p>
    <w:p w14:paraId="12D15A2B" w14:textId="77777777" w:rsidR="00A718F3" w:rsidRPr="00D16943" w:rsidRDefault="00A718F3" w:rsidP="003E46D1">
      <w:pPr>
        <w:rPr>
          <w:rFonts w:cstheme="minorHAnsi"/>
          <w:sz w:val="24"/>
        </w:rPr>
      </w:pPr>
    </w:p>
    <w:p w14:paraId="047CECD4" w14:textId="77777777" w:rsidR="00A718F3" w:rsidRPr="00D16943" w:rsidRDefault="00A718F3" w:rsidP="00A718F3">
      <w:pPr>
        <w:pStyle w:val="Heading2"/>
        <w:rPr>
          <w:rFonts w:asciiTheme="minorHAnsi" w:hAnsiTheme="minorHAnsi" w:cstheme="minorHAnsi"/>
          <w:b/>
          <w:i/>
        </w:rPr>
      </w:pPr>
      <w:bookmarkStart w:id="74" w:name="_Toc48488021"/>
      <w:bookmarkStart w:id="75" w:name="_Toc134098072"/>
      <w:r w:rsidRPr="00D16943">
        <w:rPr>
          <w:rFonts w:asciiTheme="minorHAnsi" w:hAnsiTheme="minorHAnsi" w:cstheme="minorHAnsi"/>
          <w:b/>
          <w:i/>
        </w:rPr>
        <w:t>MRI Safety</w:t>
      </w:r>
      <w:bookmarkEnd w:id="74"/>
      <w:bookmarkEnd w:id="75"/>
    </w:p>
    <w:p w14:paraId="4FF1A87D" w14:textId="3A6E671D" w:rsidR="003B2660" w:rsidRPr="00D16943" w:rsidRDefault="00A718F3" w:rsidP="00A718F3">
      <w:pPr>
        <w:rPr>
          <w:rFonts w:cstheme="minorHAnsi"/>
          <w:sz w:val="24"/>
        </w:rPr>
      </w:pPr>
      <w:r w:rsidRPr="00D16943">
        <w:rPr>
          <w:rFonts w:cstheme="minorHAnsi"/>
          <w:sz w:val="24"/>
        </w:rPr>
        <w:t>During the first semester, the program will provide students with information on MRI safety protocols as they pertain the student/clinical employee. Students are expected/required to complete an MRI safety questionnaire that specifie</w:t>
      </w:r>
      <w:r w:rsidR="000C2261" w:rsidRPr="00D16943">
        <w:rPr>
          <w:rFonts w:cstheme="minorHAnsi"/>
          <w:sz w:val="24"/>
        </w:rPr>
        <w:t>s</w:t>
      </w:r>
      <w:r w:rsidRPr="00D16943">
        <w:rPr>
          <w:rFonts w:cstheme="minorHAnsi"/>
          <w:sz w:val="24"/>
        </w:rPr>
        <w:t xml:space="preserve"> the possible risk to an individual that can occur when entering the MRI environment. The completed questionnaire will be placed in the student’s file and also with each clinical site. In addition, each student completes an MRI Safety check-off form during orientation at the clinical affiliate. </w:t>
      </w:r>
      <w:r w:rsidR="00123CA6" w:rsidRPr="00D16943">
        <w:rPr>
          <w:rFonts w:cstheme="minorHAnsi"/>
          <w:sz w:val="24"/>
        </w:rPr>
        <w:t xml:space="preserve">The questionnaire is completed again in the fourth semester prior to the MRI </w:t>
      </w:r>
      <w:proofErr w:type="spellStart"/>
      <w:r w:rsidR="00123CA6" w:rsidRPr="00D16943">
        <w:rPr>
          <w:rFonts w:cstheme="minorHAnsi"/>
          <w:sz w:val="24"/>
        </w:rPr>
        <w:t>rotation.</w:t>
      </w:r>
      <w:r w:rsidRPr="00D16943">
        <w:rPr>
          <w:rFonts w:cstheme="minorHAnsi"/>
          <w:sz w:val="24"/>
        </w:rPr>
        <w:t>This</w:t>
      </w:r>
      <w:proofErr w:type="spellEnd"/>
      <w:r w:rsidRPr="00D16943">
        <w:rPr>
          <w:rFonts w:cstheme="minorHAnsi"/>
          <w:sz w:val="24"/>
        </w:rPr>
        <w:t xml:space="preserve"> information is kept on file at the hospital. </w:t>
      </w:r>
    </w:p>
    <w:p w14:paraId="6B11D8CB" w14:textId="77777777" w:rsidR="0087532F" w:rsidRPr="00D16943" w:rsidRDefault="0087532F" w:rsidP="0087532F">
      <w:pPr>
        <w:pStyle w:val="Heading2"/>
        <w:rPr>
          <w:rFonts w:asciiTheme="minorHAnsi" w:hAnsiTheme="minorHAnsi" w:cstheme="minorHAnsi"/>
          <w:b/>
          <w:i/>
        </w:rPr>
      </w:pPr>
      <w:bookmarkStart w:id="76" w:name="_Toc48488022"/>
      <w:bookmarkStart w:id="77" w:name="_Toc134098073"/>
      <w:r w:rsidRPr="00D16943">
        <w:rPr>
          <w:rFonts w:asciiTheme="minorHAnsi" w:hAnsiTheme="minorHAnsi" w:cstheme="minorHAnsi"/>
          <w:b/>
          <w:i/>
        </w:rPr>
        <w:t>Blood Borne Pathogens</w:t>
      </w:r>
      <w:bookmarkEnd w:id="76"/>
      <w:bookmarkEnd w:id="77"/>
    </w:p>
    <w:p w14:paraId="26B6D1E4" w14:textId="23403B43" w:rsidR="0087532F" w:rsidRPr="00D16943" w:rsidRDefault="0087532F" w:rsidP="0087532F">
      <w:pPr>
        <w:rPr>
          <w:rFonts w:cstheme="minorHAnsi"/>
          <w:sz w:val="24"/>
        </w:rPr>
      </w:pPr>
      <w:r w:rsidRPr="00D16943">
        <w:rPr>
          <w:rFonts w:cstheme="minorHAnsi"/>
          <w:sz w:val="24"/>
        </w:rPr>
        <w:t>Students are expected to attend and to be instructed in blood borne pathogen protocols during the program orientation prior to the start of fall semester.  Documentation of attendance will be kept in each student’s file. The program and all clinical affiliates endorse this federally mandated requirement. In the clinical setting, it is possible that students will be expos</w:t>
      </w:r>
      <w:r w:rsidR="000C2261" w:rsidRPr="00D16943">
        <w:rPr>
          <w:rFonts w:cstheme="minorHAnsi"/>
          <w:sz w:val="24"/>
        </w:rPr>
        <w:t>ed</w:t>
      </w:r>
      <w:r w:rsidRPr="00D16943">
        <w:rPr>
          <w:rFonts w:cstheme="minorHAnsi"/>
          <w:sz w:val="24"/>
        </w:rPr>
        <w:t xml:space="preserve"> to blood borne pathogens while providing patient care. If this occurs, the student will follow the hospital procedure for such exposure and complete an incident form provided by the college. Failure to follow blood borne pathogens procedures may result in disciplinary action. </w:t>
      </w:r>
      <w:r w:rsidRPr="00D16943">
        <w:rPr>
          <w:rFonts w:cstheme="minorHAnsi"/>
          <w:sz w:val="24"/>
        </w:rPr>
        <w:br/>
      </w:r>
    </w:p>
    <w:p w14:paraId="722E3594" w14:textId="77777777" w:rsidR="000C2261" w:rsidRPr="00D16943" w:rsidRDefault="000C2261" w:rsidP="0087532F">
      <w:pPr>
        <w:rPr>
          <w:rFonts w:cstheme="minorHAnsi"/>
          <w:sz w:val="24"/>
        </w:rPr>
      </w:pPr>
    </w:p>
    <w:p w14:paraId="4E9EF244" w14:textId="33345D08" w:rsidR="00B16FE0" w:rsidRPr="00D16943" w:rsidRDefault="00B16FE0" w:rsidP="00B16FE0">
      <w:pPr>
        <w:pStyle w:val="Heading2"/>
        <w:rPr>
          <w:rFonts w:asciiTheme="minorHAnsi" w:hAnsiTheme="minorHAnsi" w:cstheme="minorHAnsi"/>
          <w:b/>
          <w:i/>
        </w:rPr>
      </w:pPr>
      <w:bookmarkStart w:id="78" w:name="_Toc48488023"/>
      <w:bookmarkStart w:id="79" w:name="_Toc134098074"/>
      <w:r w:rsidRPr="00D16943">
        <w:rPr>
          <w:rFonts w:asciiTheme="minorHAnsi" w:hAnsiTheme="minorHAnsi" w:cstheme="minorHAnsi"/>
          <w:b/>
          <w:i/>
        </w:rPr>
        <w:t>Immunizations</w:t>
      </w:r>
      <w:r w:rsidR="00DE64DA" w:rsidRPr="00D16943">
        <w:rPr>
          <w:rFonts w:asciiTheme="minorHAnsi" w:hAnsiTheme="minorHAnsi" w:cstheme="minorHAnsi"/>
          <w:b/>
          <w:i/>
        </w:rPr>
        <w:t xml:space="preserve"> and </w:t>
      </w:r>
      <w:proofErr w:type="spellStart"/>
      <w:r w:rsidR="00DE64DA" w:rsidRPr="00D16943">
        <w:rPr>
          <w:rFonts w:asciiTheme="minorHAnsi" w:hAnsiTheme="minorHAnsi" w:cstheme="minorHAnsi"/>
          <w:b/>
          <w:i/>
        </w:rPr>
        <w:t>CastleBranch</w:t>
      </w:r>
      <w:bookmarkEnd w:id="78"/>
      <w:bookmarkEnd w:id="79"/>
      <w:proofErr w:type="spellEnd"/>
    </w:p>
    <w:p w14:paraId="42C0FDC2" w14:textId="77777777" w:rsidR="00B16FE0" w:rsidRPr="00D16943" w:rsidRDefault="00B16FE0" w:rsidP="00B16FE0">
      <w:pPr>
        <w:rPr>
          <w:rFonts w:cstheme="minorHAnsi"/>
          <w:sz w:val="24"/>
        </w:rPr>
      </w:pPr>
      <w:r w:rsidRPr="00D16943">
        <w:rPr>
          <w:rFonts w:cstheme="minorHAnsi"/>
          <w:sz w:val="24"/>
        </w:rPr>
        <w:t>Prior to starting clinical rotations, students are expected and required to meet the following guidelines:</w:t>
      </w:r>
    </w:p>
    <w:p w14:paraId="00D3DA44" w14:textId="77777777" w:rsidR="00B16FE0" w:rsidRPr="00D16943" w:rsidRDefault="00B16FE0" w:rsidP="00B16FE0">
      <w:pPr>
        <w:pStyle w:val="ListParagraph"/>
        <w:numPr>
          <w:ilvl w:val="0"/>
          <w:numId w:val="16"/>
        </w:numPr>
        <w:rPr>
          <w:rFonts w:cstheme="minorHAnsi"/>
          <w:sz w:val="24"/>
        </w:rPr>
      </w:pPr>
      <w:r w:rsidRPr="00D16943">
        <w:rPr>
          <w:rFonts w:cstheme="minorHAnsi"/>
          <w:sz w:val="24"/>
        </w:rPr>
        <w:t xml:space="preserve">Show evidence of immunity to measles, mumps, and rubella, chicken pox, and hepatitis B via positive titer </w:t>
      </w:r>
    </w:p>
    <w:p w14:paraId="5A690D90" w14:textId="77777777" w:rsidR="00B16FE0" w:rsidRPr="00D16943" w:rsidRDefault="00B16FE0" w:rsidP="00B16FE0">
      <w:pPr>
        <w:pStyle w:val="ListParagraph"/>
        <w:numPr>
          <w:ilvl w:val="0"/>
          <w:numId w:val="16"/>
        </w:numPr>
        <w:rPr>
          <w:rFonts w:cstheme="minorHAnsi"/>
          <w:sz w:val="24"/>
        </w:rPr>
      </w:pPr>
      <w:r w:rsidRPr="00D16943">
        <w:rPr>
          <w:rFonts w:cstheme="minorHAnsi"/>
          <w:sz w:val="24"/>
        </w:rPr>
        <w:t>Show proof of flu vaccination by November 1</w:t>
      </w:r>
      <w:r w:rsidRPr="00D16943">
        <w:rPr>
          <w:rFonts w:cstheme="minorHAnsi"/>
          <w:sz w:val="24"/>
          <w:vertAlign w:val="superscript"/>
        </w:rPr>
        <w:t>st</w:t>
      </w:r>
      <w:r w:rsidRPr="00D16943">
        <w:rPr>
          <w:rFonts w:cstheme="minorHAnsi"/>
          <w:sz w:val="24"/>
        </w:rPr>
        <w:t xml:space="preserve"> </w:t>
      </w:r>
      <w:r w:rsidRPr="00D16943">
        <w:rPr>
          <w:rFonts w:cstheme="minorHAnsi"/>
          <w:i/>
          <w:sz w:val="24"/>
        </w:rPr>
        <w:t>each year</w:t>
      </w:r>
      <w:r w:rsidRPr="00D16943">
        <w:rPr>
          <w:rFonts w:cstheme="minorHAnsi"/>
          <w:sz w:val="24"/>
        </w:rPr>
        <w:t xml:space="preserve"> in the program</w:t>
      </w:r>
    </w:p>
    <w:p w14:paraId="767F07AD" w14:textId="7EBBE5C7" w:rsidR="00424DFD" w:rsidRPr="00D16943" w:rsidRDefault="00424DFD" w:rsidP="00B16FE0">
      <w:pPr>
        <w:pStyle w:val="ListParagraph"/>
        <w:numPr>
          <w:ilvl w:val="0"/>
          <w:numId w:val="16"/>
        </w:numPr>
        <w:rPr>
          <w:rFonts w:cstheme="minorHAnsi"/>
          <w:sz w:val="24"/>
        </w:rPr>
      </w:pPr>
      <w:r w:rsidRPr="00D16943">
        <w:rPr>
          <w:rFonts w:cstheme="minorHAnsi"/>
          <w:sz w:val="24"/>
        </w:rPr>
        <w:t xml:space="preserve">Show proof of Covid-19 vaccination </w:t>
      </w:r>
    </w:p>
    <w:p w14:paraId="0B3A2343" w14:textId="4E007DD5" w:rsidR="00B16FE0" w:rsidRPr="00D16943" w:rsidRDefault="00B16FE0" w:rsidP="00B16FE0">
      <w:pPr>
        <w:pStyle w:val="ListParagraph"/>
        <w:numPr>
          <w:ilvl w:val="0"/>
          <w:numId w:val="16"/>
        </w:numPr>
        <w:rPr>
          <w:rFonts w:cstheme="minorHAnsi"/>
          <w:sz w:val="24"/>
        </w:rPr>
      </w:pPr>
      <w:r w:rsidRPr="00D16943">
        <w:rPr>
          <w:rFonts w:cstheme="minorHAnsi"/>
          <w:sz w:val="24"/>
        </w:rPr>
        <w:t>Receive a 2-step TB skin test after June 1</w:t>
      </w:r>
      <w:r w:rsidRPr="00D16943">
        <w:rPr>
          <w:rFonts w:cstheme="minorHAnsi"/>
          <w:sz w:val="24"/>
          <w:vertAlign w:val="superscript"/>
        </w:rPr>
        <w:t>st</w:t>
      </w:r>
      <w:r w:rsidRPr="00D16943">
        <w:rPr>
          <w:rFonts w:cstheme="minorHAnsi"/>
          <w:sz w:val="24"/>
        </w:rPr>
        <w:t xml:space="preserve"> following acceptance into the program</w:t>
      </w:r>
      <w:r w:rsidR="00424DFD" w:rsidRPr="00D16943">
        <w:rPr>
          <w:rFonts w:cstheme="minorHAnsi"/>
          <w:sz w:val="24"/>
        </w:rPr>
        <w:t xml:space="preserve"> and </w:t>
      </w:r>
      <w:r w:rsidR="00B67E75" w:rsidRPr="00D16943">
        <w:rPr>
          <w:rFonts w:cstheme="minorHAnsi"/>
          <w:sz w:val="24"/>
        </w:rPr>
        <w:t xml:space="preserve">a 1-step </w:t>
      </w:r>
      <w:r w:rsidR="00424DFD" w:rsidRPr="00D16943">
        <w:rPr>
          <w:rFonts w:cstheme="minorHAnsi"/>
          <w:i/>
          <w:sz w:val="24"/>
        </w:rPr>
        <w:t>annual renewal</w:t>
      </w:r>
    </w:p>
    <w:p w14:paraId="50676707" w14:textId="7AE1D54B" w:rsidR="00B16FE0" w:rsidRPr="00D16943" w:rsidRDefault="00B16FE0" w:rsidP="00B16FE0">
      <w:pPr>
        <w:pStyle w:val="ListParagraph"/>
        <w:numPr>
          <w:ilvl w:val="0"/>
          <w:numId w:val="16"/>
        </w:numPr>
        <w:rPr>
          <w:rFonts w:cstheme="minorHAnsi"/>
          <w:sz w:val="24"/>
        </w:rPr>
      </w:pPr>
      <w:r w:rsidRPr="00D16943">
        <w:rPr>
          <w:rFonts w:cstheme="minorHAnsi"/>
          <w:sz w:val="24"/>
        </w:rPr>
        <w:t xml:space="preserve">Proof of Tdap vaccination within the past 10 years </w:t>
      </w:r>
    </w:p>
    <w:p w14:paraId="44C092D6" w14:textId="08E1AA5B" w:rsidR="00DE64DA" w:rsidRPr="00D16943" w:rsidRDefault="00DE64DA" w:rsidP="00DE64DA">
      <w:pPr>
        <w:rPr>
          <w:rFonts w:cstheme="minorHAnsi"/>
          <w:sz w:val="24"/>
        </w:rPr>
      </w:pPr>
      <w:r w:rsidRPr="00D16943">
        <w:rPr>
          <w:rFonts w:cstheme="minorHAnsi"/>
          <w:sz w:val="24"/>
        </w:rPr>
        <w:t xml:space="preserve">All students will be required to comply with </w:t>
      </w:r>
      <w:proofErr w:type="spellStart"/>
      <w:r w:rsidRPr="00D16943">
        <w:rPr>
          <w:rFonts w:cstheme="minorHAnsi"/>
          <w:sz w:val="24"/>
        </w:rPr>
        <w:t>CastleBranch</w:t>
      </w:r>
      <w:proofErr w:type="spellEnd"/>
      <w:r w:rsidRPr="00D16943">
        <w:rPr>
          <w:rFonts w:cstheme="minorHAnsi"/>
          <w:sz w:val="24"/>
        </w:rPr>
        <w:t xml:space="preserve"> policy for drug screening, uploading of required immunity documents, </w:t>
      </w:r>
      <w:r w:rsidR="00424DFD" w:rsidRPr="00D16943">
        <w:rPr>
          <w:rFonts w:cstheme="minorHAnsi"/>
          <w:sz w:val="24"/>
        </w:rPr>
        <w:t xml:space="preserve">and completion of HIPAA, OSHA, and other program documents. </w:t>
      </w:r>
    </w:p>
    <w:p w14:paraId="29E85F65" w14:textId="77777777" w:rsidR="00B16FE0" w:rsidRPr="00D16943" w:rsidRDefault="00B16FE0" w:rsidP="00B16FE0">
      <w:pPr>
        <w:rPr>
          <w:rFonts w:cstheme="minorHAnsi"/>
          <w:sz w:val="24"/>
        </w:rPr>
      </w:pPr>
    </w:p>
    <w:p w14:paraId="52A07617" w14:textId="77777777" w:rsidR="00B16FE0" w:rsidRPr="00D16943" w:rsidRDefault="00B16FE0" w:rsidP="00B16FE0">
      <w:pPr>
        <w:pStyle w:val="Heading2"/>
        <w:rPr>
          <w:rFonts w:asciiTheme="minorHAnsi" w:hAnsiTheme="minorHAnsi" w:cstheme="minorHAnsi"/>
          <w:b/>
          <w:i/>
        </w:rPr>
      </w:pPr>
      <w:bookmarkStart w:id="80" w:name="_Toc48488024"/>
      <w:bookmarkStart w:id="81" w:name="_Toc134098075"/>
      <w:r w:rsidRPr="00D16943">
        <w:rPr>
          <w:rFonts w:asciiTheme="minorHAnsi" w:hAnsiTheme="minorHAnsi" w:cstheme="minorHAnsi"/>
          <w:b/>
          <w:i/>
        </w:rPr>
        <w:t>Drug Screening</w:t>
      </w:r>
      <w:bookmarkEnd w:id="80"/>
      <w:bookmarkEnd w:id="81"/>
    </w:p>
    <w:p w14:paraId="70DF265F" w14:textId="6DBEE73A" w:rsidR="00B16FE0" w:rsidRPr="00D16943" w:rsidRDefault="00B16FE0" w:rsidP="00B16FE0">
      <w:pPr>
        <w:rPr>
          <w:rFonts w:cstheme="minorHAnsi"/>
          <w:sz w:val="24"/>
        </w:rPr>
      </w:pPr>
      <w:r w:rsidRPr="00D16943">
        <w:rPr>
          <w:rFonts w:cstheme="minorHAnsi"/>
          <w:sz w:val="24"/>
        </w:rPr>
        <w:t xml:space="preserve">Each student must submit to </w:t>
      </w:r>
      <w:r w:rsidR="00123CA6" w:rsidRPr="00D16943">
        <w:rPr>
          <w:rFonts w:cstheme="minorHAnsi"/>
          <w:sz w:val="24"/>
        </w:rPr>
        <w:t>a 10-panel drug test</w:t>
      </w:r>
      <w:r w:rsidRPr="00D16943">
        <w:rPr>
          <w:rFonts w:cstheme="minorHAnsi"/>
          <w:sz w:val="24"/>
        </w:rPr>
        <w:t xml:space="preserve"> upon acceptance into the program. </w:t>
      </w:r>
      <w:r w:rsidR="000F0EA8" w:rsidRPr="00D16943">
        <w:rPr>
          <w:rFonts w:cstheme="minorHAnsi"/>
          <w:sz w:val="24"/>
        </w:rPr>
        <w:t>Drug testing</w:t>
      </w:r>
      <w:r w:rsidR="00123CA6" w:rsidRPr="00D16943">
        <w:rPr>
          <w:rFonts w:cstheme="minorHAnsi"/>
          <w:sz w:val="24"/>
        </w:rPr>
        <w:t xml:space="preserve"> is the responsibility of each student and results of testing must be provided to the program director. Further information will be provided after acceptance into the program.</w:t>
      </w:r>
      <w:r w:rsidR="000F0EA8" w:rsidRPr="00D16943">
        <w:rPr>
          <w:rFonts w:cstheme="minorHAnsi"/>
          <w:sz w:val="24"/>
        </w:rPr>
        <w:t xml:space="preserve"> Positive drug screens will result in immediate removal from the Radiology Program. Student’s failure to submit to a requested drug screen will result in immediate removal from the Radiology Program.</w:t>
      </w:r>
    </w:p>
    <w:p w14:paraId="3BCFF86F" w14:textId="7B9C9112" w:rsidR="001A15AA" w:rsidRPr="00D16943" w:rsidRDefault="001A15AA" w:rsidP="00B16FE0">
      <w:pPr>
        <w:rPr>
          <w:rFonts w:cstheme="minorHAnsi"/>
          <w:sz w:val="24"/>
        </w:rPr>
      </w:pPr>
      <w:r w:rsidRPr="00D16943">
        <w:rPr>
          <w:rFonts w:cstheme="minorHAnsi"/>
          <w:sz w:val="24"/>
        </w:rPr>
        <w:t xml:space="preserve">If a </w:t>
      </w:r>
      <w:r w:rsidR="0030613D" w:rsidRPr="00D16943">
        <w:rPr>
          <w:rFonts w:cstheme="minorHAnsi"/>
          <w:sz w:val="24"/>
        </w:rPr>
        <w:t>student exhibits behavior</w:t>
      </w:r>
      <w:r w:rsidRPr="00D16943">
        <w:rPr>
          <w:rFonts w:cstheme="minorHAnsi"/>
          <w:sz w:val="24"/>
        </w:rPr>
        <w:t xml:space="preserve"> that cause a faculty or clinical site staff member to be concerned regarding the possible abuse of drugs and alcohol, the student will be required to undergo a subsequent drug screening. This can occur at any time during the radiology program. Again, a positive drug screen will result in immediate removal from the radiology program. Failure to submit to a drug screen will result in immediate removal from the radiology program. </w:t>
      </w:r>
    </w:p>
    <w:p w14:paraId="759835E4" w14:textId="6B5862BD" w:rsidR="00DE64DA" w:rsidRPr="00D16943" w:rsidRDefault="00DE64DA" w:rsidP="00B16FE0">
      <w:pPr>
        <w:rPr>
          <w:rFonts w:cstheme="minorHAnsi"/>
          <w:sz w:val="24"/>
        </w:rPr>
      </w:pPr>
    </w:p>
    <w:p w14:paraId="38D0D0B1" w14:textId="11FADE3B" w:rsidR="00DE64DA" w:rsidRPr="00D16943" w:rsidRDefault="00DE64DA" w:rsidP="00DE64DA">
      <w:pPr>
        <w:pStyle w:val="Heading2"/>
        <w:rPr>
          <w:rFonts w:asciiTheme="minorHAnsi" w:hAnsiTheme="minorHAnsi" w:cstheme="minorHAnsi"/>
          <w:b/>
          <w:bCs/>
          <w:i/>
          <w:iCs/>
        </w:rPr>
      </w:pPr>
      <w:bookmarkStart w:id="82" w:name="_Toc48488025"/>
      <w:bookmarkStart w:id="83" w:name="_Toc134098076"/>
      <w:r w:rsidRPr="00D16943">
        <w:rPr>
          <w:rFonts w:asciiTheme="minorHAnsi" w:hAnsiTheme="minorHAnsi" w:cstheme="minorHAnsi"/>
          <w:b/>
          <w:bCs/>
          <w:i/>
          <w:iCs/>
        </w:rPr>
        <w:t>Physical Exam</w:t>
      </w:r>
      <w:bookmarkEnd w:id="82"/>
      <w:bookmarkEnd w:id="83"/>
    </w:p>
    <w:p w14:paraId="602C3F25" w14:textId="4F08E884" w:rsidR="00DE64DA" w:rsidRPr="00D16943" w:rsidRDefault="00DE64DA" w:rsidP="00DE64DA">
      <w:pPr>
        <w:rPr>
          <w:rFonts w:cstheme="minorHAnsi"/>
          <w:sz w:val="24"/>
          <w:szCs w:val="24"/>
        </w:rPr>
      </w:pPr>
      <w:r w:rsidRPr="00D16943">
        <w:rPr>
          <w:rFonts w:cstheme="minorHAnsi"/>
          <w:sz w:val="24"/>
          <w:szCs w:val="24"/>
        </w:rPr>
        <w:t xml:space="preserve">Completion of a physical exam of not more than 12 months prior to the start of clinical rotations is required. Any change in student health or wellness should be reported to the clinical </w:t>
      </w:r>
      <w:r w:rsidR="00A734C2" w:rsidRPr="00D16943">
        <w:rPr>
          <w:rFonts w:cstheme="minorHAnsi"/>
          <w:sz w:val="24"/>
          <w:szCs w:val="24"/>
        </w:rPr>
        <w:t>preceptor</w:t>
      </w:r>
      <w:r w:rsidRPr="00D16943">
        <w:rPr>
          <w:rFonts w:cstheme="minorHAnsi"/>
          <w:sz w:val="24"/>
          <w:szCs w:val="24"/>
        </w:rPr>
        <w:t xml:space="preserve">, clinical coordinator, and/or program director so that the student and his/her patients are not exposed to unnecessary health hazards. </w:t>
      </w:r>
    </w:p>
    <w:p w14:paraId="3BFB6197" w14:textId="77777777" w:rsidR="000F0EA8" w:rsidRPr="00D16943" w:rsidRDefault="000F0EA8" w:rsidP="000F0EA8">
      <w:pPr>
        <w:pStyle w:val="Heading2"/>
        <w:rPr>
          <w:rFonts w:asciiTheme="minorHAnsi" w:hAnsiTheme="minorHAnsi" w:cstheme="minorHAnsi"/>
          <w:b/>
          <w:u w:val="single"/>
        </w:rPr>
      </w:pPr>
      <w:bookmarkStart w:id="84" w:name="_Toc48488026"/>
      <w:bookmarkStart w:id="85" w:name="_Toc134098077"/>
      <w:r w:rsidRPr="00D16943">
        <w:rPr>
          <w:rFonts w:asciiTheme="minorHAnsi" w:hAnsiTheme="minorHAnsi" w:cstheme="minorHAnsi"/>
          <w:b/>
          <w:i/>
        </w:rPr>
        <w:t>Criminal Background Check</w:t>
      </w:r>
      <w:bookmarkEnd w:id="84"/>
      <w:bookmarkEnd w:id="85"/>
    </w:p>
    <w:p w14:paraId="35DBB945" w14:textId="77777777" w:rsidR="000F0EA8" w:rsidRPr="00D16943" w:rsidRDefault="000F0EA8" w:rsidP="000F0EA8">
      <w:pPr>
        <w:rPr>
          <w:rFonts w:cstheme="minorHAnsi"/>
          <w:sz w:val="24"/>
        </w:rPr>
      </w:pPr>
      <w:r w:rsidRPr="00D16943">
        <w:rPr>
          <w:rFonts w:cstheme="minorHAnsi"/>
          <w:sz w:val="24"/>
        </w:rPr>
        <w:t xml:space="preserve">All radiology students are required to submit and pass a criminal background check prior to full acceptance into the program. </w:t>
      </w:r>
    </w:p>
    <w:p w14:paraId="495F569F" w14:textId="77777777" w:rsidR="000F0EA8" w:rsidRPr="00D16943" w:rsidRDefault="000F0EA8" w:rsidP="000F0EA8">
      <w:pPr>
        <w:rPr>
          <w:rFonts w:cstheme="minorHAnsi"/>
          <w:sz w:val="24"/>
        </w:rPr>
      </w:pPr>
      <w:r w:rsidRPr="00D16943">
        <w:rPr>
          <w:rFonts w:cstheme="minorHAnsi"/>
          <w:sz w:val="24"/>
        </w:rPr>
        <w:t xml:space="preserve">Students who have a criminal history are strongly encouraged to visit the ARRT Ethics Requirements to learn more about which offenses would negate their eligibility to take the ARRT National Certification Exam. This can be found at </w:t>
      </w:r>
      <w:hyperlink r:id="rId22" w:history="1">
        <w:r w:rsidRPr="00D16943">
          <w:rPr>
            <w:rStyle w:val="Hyperlink"/>
            <w:rFonts w:cstheme="minorHAnsi"/>
            <w:sz w:val="24"/>
          </w:rPr>
          <w:t>www.arrt.org/earn-arr-credentials/requirements/ethics-requirements/ethics-review-preapplication</w:t>
        </w:r>
      </w:hyperlink>
      <w:r w:rsidRPr="00D16943">
        <w:rPr>
          <w:rFonts w:cstheme="minorHAnsi"/>
          <w:sz w:val="24"/>
        </w:rPr>
        <w:t xml:space="preserve"> </w:t>
      </w:r>
    </w:p>
    <w:p w14:paraId="698AE155" w14:textId="77777777" w:rsidR="001A15AA" w:rsidRPr="00D16943" w:rsidRDefault="001A15AA" w:rsidP="000F0EA8">
      <w:pPr>
        <w:rPr>
          <w:rFonts w:cstheme="minorHAnsi"/>
          <w:sz w:val="24"/>
        </w:rPr>
      </w:pPr>
    </w:p>
    <w:p w14:paraId="0FF37657" w14:textId="77777777" w:rsidR="001A15AA" w:rsidRPr="00D16943" w:rsidRDefault="001A15AA" w:rsidP="001A15AA">
      <w:pPr>
        <w:pStyle w:val="Heading2"/>
        <w:rPr>
          <w:rFonts w:asciiTheme="minorHAnsi" w:hAnsiTheme="minorHAnsi" w:cstheme="minorHAnsi"/>
        </w:rPr>
      </w:pPr>
      <w:bookmarkStart w:id="86" w:name="_Toc48488027"/>
      <w:bookmarkStart w:id="87" w:name="_Toc134098078"/>
      <w:r w:rsidRPr="00D16943">
        <w:rPr>
          <w:rFonts w:asciiTheme="minorHAnsi" w:hAnsiTheme="minorHAnsi" w:cstheme="minorHAnsi"/>
          <w:b/>
          <w:i/>
        </w:rPr>
        <w:t>CPR Certification</w:t>
      </w:r>
      <w:bookmarkEnd w:id="86"/>
      <w:bookmarkEnd w:id="87"/>
    </w:p>
    <w:p w14:paraId="0A0F8FC5" w14:textId="1B76E02B" w:rsidR="001A15AA" w:rsidRPr="00D16943" w:rsidRDefault="001A15AA" w:rsidP="001A15AA">
      <w:pPr>
        <w:rPr>
          <w:rFonts w:cstheme="minorHAnsi"/>
          <w:sz w:val="24"/>
        </w:rPr>
      </w:pPr>
      <w:r w:rsidRPr="00D16943">
        <w:rPr>
          <w:rFonts w:cstheme="minorHAnsi"/>
          <w:sz w:val="24"/>
        </w:rPr>
        <w:t xml:space="preserve">Students are required to obtain and maintain current certification in CPR for Healthcare Providers by the American Heart Association.  CPR certification can be obtained on campus by appointment only. This should be completed prior to the start of the program. </w:t>
      </w:r>
      <w:r w:rsidR="00123CA6" w:rsidRPr="00D16943">
        <w:rPr>
          <w:rFonts w:cstheme="minorHAnsi"/>
          <w:sz w:val="24"/>
        </w:rPr>
        <w:t xml:space="preserve">CPR certification earned off-campus is also acceptable. </w:t>
      </w:r>
    </w:p>
    <w:p w14:paraId="120B39D5" w14:textId="77777777" w:rsidR="001A15AA" w:rsidRPr="00D16943" w:rsidRDefault="001A15AA" w:rsidP="001A15AA">
      <w:pPr>
        <w:rPr>
          <w:rFonts w:cstheme="minorHAnsi"/>
          <w:sz w:val="24"/>
        </w:rPr>
      </w:pPr>
    </w:p>
    <w:p w14:paraId="53B65BDF" w14:textId="77777777" w:rsidR="001A15AA" w:rsidRPr="00D16943" w:rsidRDefault="001A15AA" w:rsidP="001A15AA">
      <w:pPr>
        <w:pStyle w:val="Heading2"/>
        <w:rPr>
          <w:rFonts w:asciiTheme="minorHAnsi" w:hAnsiTheme="minorHAnsi" w:cstheme="minorHAnsi"/>
          <w:b/>
          <w:i/>
        </w:rPr>
      </w:pPr>
      <w:bookmarkStart w:id="88" w:name="_Toc48488028"/>
      <w:bookmarkStart w:id="89" w:name="_Toc134098079"/>
      <w:r w:rsidRPr="00D16943">
        <w:rPr>
          <w:rFonts w:asciiTheme="minorHAnsi" w:hAnsiTheme="minorHAnsi" w:cstheme="minorHAnsi"/>
          <w:b/>
          <w:i/>
        </w:rPr>
        <w:t>Communicable Diseases</w:t>
      </w:r>
      <w:bookmarkEnd w:id="88"/>
      <w:bookmarkEnd w:id="89"/>
    </w:p>
    <w:p w14:paraId="15EF5C65" w14:textId="71C0F561" w:rsidR="001A15AA" w:rsidRPr="00D16943" w:rsidRDefault="001A15AA" w:rsidP="005A4918">
      <w:pPr>
        <w:rPr>
          <w:rFonts w:cstheme="minorHAnsi"/>
          <w:sz w:val="24"/>
        </w:rPr>
      </w:pPr>
      <w:r w:rsidRPr="00D16943">
        <w:rPr>
          <w:rFonts w:cstheme="minorHAnsi"/>
          <w:sz w:val="24"/>
        </w:rPr>
        <w:t xml:space="preserve">Students are expected to follow the infection control policies of the clinical affiliate sites. Students, who have developed signs or symptoms of communicable disease that pose a hazard to patients or to other clinical personnel, are expected to report this status to the clinical </w:t>
      </w:r>
      <w:r w:rsidR="00A734C2" w:rsidRPr="00D16943">
        <w:rPr>
          <w:rFonts w:cstheme="minorHAnsi"/>
          <w:sz w:val="24"/>
        </w:rPr>
        <w:t>preceptor</w:t>
      </w:r>
      <w:r w:rsidRPr="00D16943">
        <w:rPr>
          <w:rFonts w:cstheme="minorHAnsi"/>
          <w:sz w:val="24"/>
        </w:rPr>
        <w:t xml:space="preserve"> and clinical coordinator as early as possible.</w:t>
      </w:r>
    </w:p>
    <w:p w14:paraId="1AB85520" w14:textId="77777777" w:rsidR="005A4918" w:rsidRPr="00D16943" w:rsidRDefault="005A4918" w:rsidP="005A4918">
      <w:pPr>
        <w:rPr>
          <w:rFonts w:cstheme="minorHAnsi"/>
          <w:sz w:val="24"/>
        </w:rPr>
      </w:pPr>
    </w:p>
    <w:p w14:paraId="2CA67C93" w14:textId="77777777" w:rsidR="005A4918" w:rsidRPr="00D16943" w:rsidRDefault="00DD6959" w:rsidP="005A4918">
      <w:pPr>
        <w:pStyle w:val="Heading2"/>
        <w:rPr>
          <w:rFonts w:asciiTheme="minorHAnsi" w:hAnsiTheme="minorHAnsi" w:cstheme="minorHAnsi"/>
          <w:b/>
          <w:i/>
        </w:rPr>
      </w:pPr>
      <w:bookmarkStart w:id="90" w:name="_Toc48488029"/>
      <w:bookmarkStart w:id="91" w:name="_Toc134098080"/>
      <w:r w:rsidRPr="00D16943">
        <w:rPr>
          <w:rFonts w:asciiTheme="minorHAnsi" w:hAnsiTheme="minorHAnsi" w:cstheme="minorHAnsi"/>
          <w:b/>
          <w:i/>
        </w:rPr>
        <w:t>Illegal Substances</w:t>
      </w:r>
      <w:bookmarkEnd w:id="90"/>
      <w:bookmarkEnd w:id="91"/>
    </w:p>
    <w:p w14:paraId="0A05E5FA" w14:textId="00052158" w:rsidR="00DD6959" w:rsidRPr="00D16943" w:rsidRDefault="00DD6959" w:rsidP="00DD6959">
      <w:pPr>
        <w:rPr>
          <w:rFonts w:cstheme="minorHAnsi"/>
          <w:sz w:val="24"/>
        </w:rPr>
      </w:pPr>
      <w:r w:rsidRPr="00D16943">
        <w:rPr>
          <w:rFonts w:cstheme="minorHAnsi"/>
          <w:sz w:val="24"/>
        </w:rPr>
        <w:t xml:space="preserve">Students are expected to perform clinical activities safely, responsibly, and free from the influence of drugs and alcohol. Being under the influence of drugs or alcohol, abuse of prescribed medication, illegal use, possession, distribution, manufacture or sale of alcohol and other drugs are all strictly prohibited on College-owned and College-controlled property or while representing the program and the college in any capacity, including clinical rotations. Students have a legal and ethical responsibility to report peers who they suspect are under the influence of drugs and/or alcohol. Students can anonymously contact the program director or clinical coordinator. Associated clinical sites reserve the right to exclude students who exhibit unsafe or irresponsible behavior. </w:t>
      </w:r>
      <w:r w:rsidR="000C2261" w:rsidRPr="00D16943">
        <w:rPr>
          <w:rFonts w:cstheme="minorHAnsi"/>
          <w:sz w:val="24"/>
        </w:rPr>
        <w:t xml:space="preserve">Drug testing may be requested if there is suspicion of drug use. Failure to comply will result in dismissal from the program. </w:t>
      </w:r>
      <w:r w:rsidRPr="00D16943">
        <w:rPr>
          <w:rFonts w:cstheme="minorHAnsi"/>
          <w:sz w:val="24"/>
        </w:rPr>
        <w:br/>
      </w:r>
    </w:p>
    <w:p w14:paraId="1F5461BE" w14:textId="77777777" w:rsidR="00DD6959" w:rsidRPr="00D16943" w:rsidRDefault="00DD6959" w:rsidP="00DD6959">
      <w:pPr>
        <w:pStyle w:val="Heading2"/>
        <w:rPr>
          <w:rFonts w:asciiTheme="minorHAnsi" w:hAnsiTheme="minorHAnsi" w:cstheme="minorHAnsi"/>
          <w:b/>
          <w:i/>
        </w:rPr>
      </w:pPr>
      <w:bookmarkStart w:id="92" w:name="_Toc48488030"/>
      <w:bookmarkStart w:id="93" w:name="_Toc134098081"/>
      <w:r w:rsidRPr="00D16943">
        <w:rPr>
          <w:rFonts w:asciiTheme="minorHAnsi" w:hAnsiTheme="minorHAnsi" w:cstheme="minorHAnsi"/>
          <w:b/>
          <w:i/>
        </w:rPr>
        <w:t>Cell Phones</w:t>
      </w:r>
      <w:bookmarkEnd w:id="92"/>
      <w:bookmarkEnd w:id="93"/>
    </w:p>
    <w:p w14:paraId="0336792A" w14:textId="77777777" w:rsidR="00DD6959" w:rsidRPr="00D16943" w:rsidRDefault="00DD6959" w:rsidP="00DD6959">
      <w:pPr>
        <w:rPr>
          <w:rFonts w:cstheme="minorHAnsi"/>
          <w:sz w:val="24"/>
        </w:rPr>
      </w:pPr>
      <w:r w:rsidRPr="00D16943">
        <w:rPr>
          <w:rFonts w:cstheme="minorHAnsi"/>
          <w:sz w:val="24"/>
        </w:rPr>
        <w:t xml:space="preserve">Cell phones are prohibited while in the clinical setting. </w:t>
      </w:r>
      <w:r w:rsidRPr="00D16943">
        <w:rPr>
          <w:rFonts w:cstheme="minorHAnsi"/>
          <w:b/>
          <w:sz w:val="24"/>
        </w:rPr>
        <w:t>The use of cell phones for recording or taking images in the clinical setting violates HIPAA</w:t>
      </w:r>
      <w:r w:rsidRPr="00D16943">
        <w:rPr>
          <w:rFonts w:cstheme="minorHAnsi"/>
          <w:sz w:val="24"/>
        </w:rPr>
        <w:t xml:space="preserve"> and will result in disciplinary action, up to and including termination from the program. </w:t>
      </w:r>
    </w:p>
    <w:p w14:paraId="0E76DC7C" w14:textId="5CA3D1F6" w:rsidR="000B69D8" w:rsidRPr="00D16943" w:rsidRDefault="00DD6959" w:rsidP="00DD6959">
      <w:pPr>
        <w:rPr>
          <w:rFonts w:cstheme="minorHAnsi"/>
          <w:sz w:val="24"/>
        </w:rPr>
      </w:pPr>
      <w:r w:rsidRPr="00D16943">
        <w:rPr>
          <w:rFonts w:cstheme="minorHAnsi"/>
          <w:sz w:val="24"/>
        </w:rPr>
        <w:t>Cell phones should not interrupt the classroom setting.  If a call must be answered, please do so in the hallway and not in the classroom.</w:t>
      </w:r>
    </w:p>
    <w:p w14:paraId="00F53C9E" w14:textId="38A22D91" w:rsidR="000B69D8" w:rsidRPr="00D16943" w:rsidRDefault="003B2660" w:rsidP="00DD6959">
      <w:pPr>
        <w:rPr>
          <w:rFonts w:cstheme="minorHAnsi"/>
          <w:sz w:val="24"/>
        </w:rPr>
      </w:pPr>
      <w:r w:rsidRPr="00D16943">
        <w:rPr>
          <w:rFonts w:cstheme="minorHAnsi"/>
          <w:sz w:val="24"/>
        </w:rPr>
        <w:t xml:space="preserve">Please keep texting to a minimum during classroom instruction. </w:t>
      </w:r>
    </w:p>
    <w:p w14:paraId="5B233C62" w14:textId="77777777" w:rsidR="000B69D8" w:rsidRPr="00D16943" w:rsidRDefault="000B69D8" w:rsidP="000B69D8">
      <w:pPr>
        <w:pStyle w:val="Heading2"/>
        <w:rPr>
          <w:rFonts w:asciiTheme="minorHAnsi" w:hAnsiTheme="minorHAnsi" w:cstheme="minorHAnsi"/>
          <w:b/>
          <w:i/>
        </w:rPr>
      </w:pPr>
      <w:bookmarkStart w:id="94" w:name="_Toc48488031"/>
      <w:bookmarkStart w:id="95" w:name="_Toc134098082"/>
      <w:r w:rsidRPr="00D16943">
        <w:rPr>
          <w:rFonts w:asciiTheme="minorHAnsi" w:hAnsiTheme="minorHAnsi" w:cstheme="minorHAnsi"/>
          <w:b/>
          <w:i/>
        </w:rPr>
        <w:t>Social Media</w:t>
      </w:r>
      <w:bookmarkEnd w:id="94"/>
      <w:bookmarkEnd w:id="95"/>
    </w:p>
    <w:p w14:paraId="71D06446" w14:textId="1545746B" w:rsidR="000B69D8" w:rsidRPr="00D16943" w:rsidRDefault="000B69D8" w:rsidP="000B69D8">
      <w:pPr>
        <w:rPr>
          <w:rFonts w:cstheme="minorHAnsi"/>
          <w:sz w:val="24"/>
        </w:rPr>
      </w:pPr>
      <w:r w:rsidRPr="00D16943">
        <w:rPr>
          <w:rFonts w:cstheme="minorHAnsi"/>
          <w:sz w:val="24"/>
        </w:rPr>
        <w:t xml:space="preserve">Social networking has become a popular communication channel and while social media pages can be an educational resource, there are certain behaviors that radiology students should refrain from. The following are guidelines that must be followed </w:t>
      </w:r>
      <w:r w:rsidR="00D4619A" w:rsidRPr="00D16943">
        <w:rPr>
          <w:rFonts w:cstheme="minorHAnsi"/>
          <w:sz w:val="24"/>
        </w:rPr>
        <w:t>regarding</w:t>
      </w:r>
      <w:r w:rsidRPr="00D16943">
        <w:rPr>
          <w:rFonts w:cstheme="minorHAnsi"/>
          <w:sz w:val="24"/>
        </w:rPr>
        <w:t xml:space="preserve"> social media postings:</w:t>
      </w:r>
    </w:p>
    <w:p w14:paraId="62A3D394" w14:textId="7FA4BB77" w:rsidR="000B69D8" w:rsidRPr="00D16943" w:rsidRDefault="00936230" w:rsidP="00936230">
      <w:pPr>
        <w:pStyle w:val="ListParagraph"/>
        <w:numPr>
          <w:ilvl w:val="0"/>
          <w:numId w:val="17"/>
        </w:numPr>
        <w:rPr>
          <w:rFonts w:cstheme="minorHAnsi"/>
          <w:sz w:val="24"/>
        </w:rPr>
      </w:pPr>
      <w:r w:rsidRPr="00D16943">
        <w:rPr>
          <w:rFonts w:cstheme="minorHAnsi"/>
          <w:sz w:val="24"/>
        </w:rPr>
        <w:t xml:space="preserve">A student may not post or communicate any patient information such as name, initials, age, gender, medical diagnosis, nursing diagnosis, care, </w:t>
      </w:r>
      <w:r w:rsidR="00D4619A" w:rsidRPr="00D16943">
        <w:rPr>
          <w:rFonts w:cstheme="minorHAnsi"/>
          <w:sz w:val="24"/>
        </w:rPr>
        <w:t>interventions,</w:t>
      </w:r>
      <w:r w:rsidRPr="00D16943">
        <w:rPr>
          <w:rFonts w:cstheme="minorHAnsi"/>
          <w:sz w:val="24"/>
        </w:rPr>
        <w:t xml:space="preserve"> or clinical activities. This includes written and photographic information (radiographs included).  Such postings violate HIPAA laws and are subject to punishment at the federal </w:t>
      </w:r>
      <w:r w:rsidR="00D4619A" w:rsidRPr="00D16943">
        <w:rPr>
          <w:rFonts w:cstheme="minorHAnsi"/>
          <w:sz w:val="24"/>
        </w:rPr>
        <w:t>level.</w:t>
      </w:r>
    </w:p>
    <w:p w14:paraId="41F8C23C" w14:textId="77777777" w:rsidR="00936230" w:rsidRPr="00D16943" w:rsidRDefault="00936230" w:rsidP="00936230">
      <w:pPr>
        <w:pStyle w:val="ListParagraph"/>
        <w:numPr>
          <w:ilvl w:val="0"/>
          <w:numId w:val="17"/>
        </w:numPr>
        <w:rPr>
          <w:rFonts w:cstheme="minorHAnsi"/>
          <w:sz w:val="24"/>
        </w:rPr>
      </w:pPr>
      <w:r w:rsidRPr="00D16943">
        <w:rPr>
          <w:rFonts w:cstheme="minorHAnsi"/>
          <w:sz w:val="24"/>
        </w:rPr>
        <w:lastRenderedPageBreak/>
        <w:t>A student may not “friend” or follow a clinical patient, former patient, or patient’s family while a student in the radiology program. A student should not accept as a “friend” a patient or former patient if such a request is made.</w:t>
      </w:r>
    </w:p>
    <w:p w14:paraId="7F406018" w14:textId="0D645C30" w:rsidR="00936230" w:rsidRPr="00D16943" w:rsidRDefault="00936230" w:rsidP="00936230">
      <w:pPr>
        <w:pStyle w:val="ListParagraph"/>
        <w:numPr>
          <w:ilvl w:val="0"/>
          <w:numId w:val="17"/>
        </w:numPr>
        <w:rPr>
          <w:rFonts w:cstheme="minorHAnsi"/>
          <w:sz w:val="24"/>
        </w:rPr>
      </w:pPr>
      <w:r w:rsidRPr="00D16943">
        <w:rPr>
          <w:rFonts w:cstheme="minorHAnsi"/>
          <w:sz w:val="24"/>
        </w:rPr>
        <w:t xml:space="preserve">A student may not post or communicate personal and private academic information of another student. This includes but is not limited to grades, skills performance, clinical </w:t>
      </w:r>
      <w:r w:rsidR="00D4619A" w:rsidRPr="00D16943">
        <w:rPr>
          <w:rFonts w:cstheme="minorHAnsi"/>
          <w:sz w:val="24"/>
        </w:rPr>
        <w:t>performance,</w:t>
      </w:r>
      <w:r w:rsidRPr="00D16943">
        <w:rPr>
          <w:rFonts w:cstheme="minorHAnsi"/>
          <w:sz w:val="24"/>
        </w:rPr>
        <w:t xml:space="preserve"> or evaluations. These types of postings are considered FERPA violations.</w:t>
      </w:r>
    </w:p>
    <w:p w14:paraId="63B372ED" w14:textId="60514A08" w:rsidR="00297BDD" w:rsidRPr="00D16943" w:rsidRDefault="00297BDD" w:rsidP="00297BDD">
      <w:pPr>
        <w:pStyle w:val="ListParagraph"/>
        <w:numPr>
          <w:ilvl w:val="0"/>
          <w:numId w:val="17"/>
        </w:numPr>
        <w:rPr>
          <w:rFonts w:cstheme="minorHAnsi"/>
          <w:sz w:val="24"/>
        </w:rPr>
      </w:pPr>
      <w:r w:rsidRPr="00D16943">
        <w:rPr>
          <w:rFonts w:cstheme="minorHAnsi"/>
          <w:sz w:val="24"/>
        </w:rPr>
        <w:t xml:space="preserve">Following the program policy guidelines, a student may not post or communicate abusive, </w:t>
      </w:r>
      <w:r w:rsidR="00D4619A" w:rsidRPr="00D16943">
        <w:rPr>
          <w:rFonts w:cstheme="minorHAnsi"/>
          <w:sz w:val="24"/>
        </w:rPr>
        <w:t>threatening,</w:t>
      </w:r>
      <w:r w:rsidRPr="00D16943">
        <w:rPr>
          <w:rFonts w:cstheme="minorHAnsi"/>
          <w:sz w:val="24"/>
        </w:rPr>
        <w:t xml:space="preserve"> or vulgar language, derogatory or unflattering comments, or threats of violence which are directed toward another student, faculty, administration, clinical </w:t>
      </w:r>
      <w:r w:rsidR="00D4619A" w:rsidRPr="00D16943">
        <w:rPr>
          <w:rFonts w:cstheme="minorHAnsi"/>
          <w:sz w:val="24"/>
        </w:rPr>
        <w:t>staff,</w:t>
      </w:r>
      <w:r w:rsidRPr="00D16943">
        <w:rPr>
          <w:rFonts w:cstheme="minorHAnsi"/>
          <w:sz w:val="24"/>
        </w:rPr>
        <w:t xml:space="preserve"> or patient/patient’s family.</w:t>
      </w:r>
    </w:p>
    <w:p w14:paraId="764CD1D3" w14:textId="77777777" w:rsidR="00297BDD" w:rsidRPr="00D16943" w:rsidRDefault="00297BDD" w:rsidP="00297BDD">
      <w:pPr>
        <w:pStyle w:val="ListParagraph"/>
        <w:numPr>
          <w:ilvl w:val="0"/>
          <w:numId w:val="17"/>
        </w:numPr>
        <w:rPr>
          <w:rFonts w:cstheme="minorHAnsi"/>
          <w:sz w:val="24"/>
        </w:rPr>
      </w:pPr>
      <w:r w:rsidRPr="00D16943">
        <w:rPr>
          <w:rFonts w:cstheme="minorHAnsi"/>
          <w:sz w:val="24"/>
        </w:rPr>
        <w:t xml:space="preserve">A student must refrain from making derogatory or defaming comments about the affiliate, program, faculty, staff, and/or the college. </w:t>
      </w:r>
    </w:p>
    <w:p w14:paraId="7C1A82C9" w14:textId="40E8ED9F" w:rsidR="00297BDD" w:rsidRPr="00D16943" w:rsidRDefault="00D4619A" w:rsidP="00297BDD">
      <w:pPr>
        <w:pStyle w:val="ListParagraph"/>
        <w:numPr>
          <w:ilvl w:val="0"/>
          <w:numId w:val="17"/>
        </w:numPr>
        <w:rPr>
          <w:rFonts w:cstheme="minorHAnsi"/>
          <w:sz w:val="24"/>
        </w:rPr>
      </w:pPr>
      <w:r w:rsidRPr="00D16943">
        <w:rPr>
          <w:rFonts w:cstheme="minorHAnsi"/>
          <w:sz w:val="24"/>
        </w:rPr>
        <w:t>To</w:t>
      </w:r>
      <w:r w:rsidR="00297BDD" w:rsidRPr="00D16943">
        <w:rPr>
          <w:rFonts w:cstheme="minorHAnsi"/>
          <w:sz w:val="24"/>
        </w:rPr>
        <w:t xml:space="preserve"> maintain an appropriate professional relationship, do not ask to connect with instructors on social media networks.  Upon graduation, the instructor and student may be </w:t>
      </w:r>
      <w:r w:rsidRPr="00D16943">
        <w:rPr>
          <w:rFonts w:cstheme="minorHAnsi"/>
          <w:sz w:val="24"/>
        </w:rPr>
        <w:t>connected.</w:t>
      </w:r>
    </w:p>
    <w:p w14:paraId="20185208" w14:textId="77777777" w:rsidR="00E9673E" w:rsidRPr="00D16943" w:rsidRDefault="00E9673E" w:rsidP="00E9673E">
      <w:pPr>
        <w:rPr>
          <w:rFonts w:cstheme="minorHAnsi"/>
          <w:sz w:val="24"/>
        </w:rPr>
      </w:pPr>
    </w:p>
    <w:p w14:paraId="600FBDDE" w14:textId="77777777" w:rsidR="00E9673E" w:rsidRPr="00D16943" w:rsidRDefault="00E9673E" w:rsidP="00E9673E">
      <w:pPr>
        <w:pStyle w:val="Heading2"/>
        <w:rPr>
          <w:rFonts w:asciiTheme="minorHAnsi" w:hAnsiTheme="minorHAnsi" w:cstheme="minorHAnsi"/>
          <w:b/>
          <w:i/>
        </w:rPr>
      </w:pPr>
      <w:bookmarkStart w:id="96" w:name="_Toc48488032"/>
      <w:bookmarkStart w:id="97" w:name="_Toc134098083"/>
      <w:r w:rsidRPr="00D16943">
        <w:rPr>
          <w:rFonts w:asciiTheme="minorHAnsi" w:hAnsiTheme="minorHAnsi" w:cstheme="minorHAnsi"/>
          <w:b/>
          <w:i/>
        </w:rPr>
        <w:t>Transportation</w:t>
      </w:r>
      <w:bookmarkEnd w:id="96"/>
      <w:bookmarkEnd w:id="97"/>
    </w:p>
    <w:p w14:paraId="56F3D9FE" w14:textId="77777777" w:rsidR="00E9673E" w:rsidRPr="00D16943" w:rsidRDefault="00E9673E" w:rsidP="00E9673E">
      <w:pPr>
        <w:rPr>
          <w:rFonts w:cstheme="minorHAnsi"/>
          <w:sz w:val="24"/>
        </w:rPr>
      </w:pPr>
      <w:r w:rsidRPr="00D16943">
        <w:rPr>
          <w:rFonts w:cstheme="minorHAnsi"/>
          <w:sz w:val="24"/>
        </w:rPr>
        <w:t xml:space="preserve">Students are expected to cover their own transportation costs. Students are assigned to clinical facilities and other sites that are not part of the Belmont College campus. The college does not provide transportation for these activities. </w:t>
      </w:r>
    </w:p>
    <w:p w14:paraId="63FED823" w14:textId="77777777" w:rsidR="00E9673E" w:rsidRPr="00D16943" w:rsidRDefault="00E9673E" w:rsidP="00E9673E">
      <w:pPr>
        <w:rPr>
          <w:rFonts w:cstheme="minorHAnsi"/>
          <w:sz w:val="24"/>
        </w:rPr>
      </w:pPr>
      <w:r w:rsidRPr="00D16943">
        <w:rPr>
          <w:rFonts w:cstheme="minorHAnsi"/>
          <w:sz w:val="24"/>
        </w:rPr>
        <w:t>Some clinical sites may be greater than an hour drive from the college campus.</w:t>
      </w:r>
    </w:p>
    <w:p w14:paraId="42B6A203" w14:textId="77777777" w:rsidR="00E9673E" w:rsidRPr="00D16943" w:rsidRDefault="00E9673E" w:rsidP="00E9673E">
      <w:pPr>
        <w:rPr>
          <w:rFonts w:cstheme="minorHAnsi"/>
          <w:sz w:val="24"/>
        </w:rPr>
      </w:pPr>
    </w:p>
    <w:p w14:paraId="73722B1F" w14:textId="77777777" w:rsidR="00E9673E" w:rsidRPr="00D16943" w:rsidRDefault="00E9673E" w:rsidP="00E9673E">
      <w:pPr>
        <w:pStyle w:val="Heading2"/>
        <w:rPr>
          <w:rFonts w:asciiTheme="minorHAnsi" w:hAnsiTheme="minorHAnsi" w:cstheme="minorHAnsi"/>
          <w:b/>
          <w:i/>
        </w:rPr>
      </w:pPr>
      <w:bookmarkStart w:id="98" w:name="_Toc48488033"/>
      <w:bookmarkStart w:id="99" w:name="_Toc134098084"/>
      <w:r w:rsidRPr="00D16943">
        <w:rPr>
          <w:rFonts w:asciiTheme="minorHAnsi" w:hAnsiTheme="minorHAnsi" w:cstheme="minorHAnsi"/>
          <w:b/>
          <w:i/>
        </w:rPr>
        <w:t>Assignments</w:t>
      </w:r>
      <w:bookmarkEnd w:id="98"/>
      <w:bookmarkEnd w:id="99"/>
    </w:p>
    <w:p w14:paraId="41A27466" w14:textId="3BF894CB" w:rsidR="00E9673E" w:rsidRPr="00D16943" w:rsidRDefault="00E9673E" w:rsidP="00E9673E">
      <w:pPr>
        <w:rPr>
          <w:rFonts w:cstheme="minorHAnsi"/>
          <w:sz w:val="24"/>
        </w:rPr>
      </w:pPr>
      <w:r w:rsidRPr="00D16943">
        <w:rPr>
          <w:rFonts w:cstheme="minorHAnsi"/>
          <w:sz w:val="24"/>
        </w:rPr>
        <w:t>Students are expected to submit all laboratory, lecture, and clinical assignments to the instructor on the due date. Students are required to follow the syllabus for each course. Late assignments are not accepted unless prior arrangements have been made with the instructor. Late assignments that have not been approved ahead of time will result in the grade of a zero.</w:t>
      </w:r>
    </w:p>
    <w:p w14:paraId="10583D15" w14:textId="77777777" w:rsidR="00E9673E" w:rsidRPr="00D16943" w:rsidRDefault="00E9673E" w:rsidP="00E9673E">
      <w:pPr>
        <w:pStyle w:val="Heading2"/>
        <w:rPr>
          <w:rFonts w:asciiTheme="minorHAnsi" w:hAnsiTheme="minorHAnsi" w:cstheme="minorHAnsi"/>
          <w:b/>
          <w:i/>
        </w:rPr>
      </w:pPr>
      <w:bookmarkStart w:id="100" w:name="_Toc48488034"/>
      <w:bookmarkStart w:id="101" w:name="_Toc134098085"/>
      <w:r w:rsidRPr="00D16943">
        <w:rPr>
          <w:rFonts w:asciiTheme="minorHAnsi" w:hAnsiTheme="minorHAnsi" w:cstheme="minorHAnsi"/>
          <w:b/>
          <w:i/>
        </w:rPr>
        <w:t>Attendance</w:t>
      </w:r>
      <w:bookmarkEnd w:id="100"/>
      <w:bookmarkEnd w:id="101"/>
    </w:p>
    <w:p w14:paraId="3771FC67" w14:textId="0660851D" w:rsidR="005C3BA9" w:rsidRPr="00D16943" w:rsidRDefault="005C3BA9" w:rsidP="005C3BA9">
      <w:pPr>
        <w:rPr>
          <w:rFonts w:cstheme="minorHAnsi"/>
          <w:sz w:val="24"/>
        </w:rPr>
      </w:pPr>
      <w:r w:rsidRPr="00D16943">
        <w:rPr>
          <w:rFonts w:cstheme="minorHAnsi"/>
          <w:sz w:val="24"/>
        </w:rPr>
        <w:t>A significant portion of the educational process in radiography is the development of a strong sense of responsibility on the part of each student toward the patient, fellow radiographers, faculty members, the radiology department, and the hospital. One of the primary manifestations of this responsibility is regular, punctual attendance in the clinical and didactic areas.</w:t>
      </w:r>
    </w:p>
    <w:p w14:paraId="242C01CF" w14:textId="77777777" w:rsidR="00E9673E" w:rsidRPr="00D16943" w:rsidRDefault="00E9673E" w:rsidP="00E9673E">
      <w:pPr>
        <w:spacing w:after="0"/>
        <w:rPr>
          <w:rFonts w:cstheme="minorHAnsi"/>
          <w:sz w:val="24"/>
        </w:rPr>
      </w:pPr>
      <w:r w:rsidRPr="00D16943">
        <w:rPr>
          <w:rFonts w:cstheme="minorHAnsi"/>
          <w:sz w:val="24"/>
          <w:u w:val="single"/>
        </w:rPr>
        <w:t>Didactic Courses</w:t>
      </w:r>
    </w:p>
    <w:p w14:paraId="474E17FF" w14:textId="77777777" w:rsidR="00E9673E" w:rsidRPr="00D16943" w:rsidRDefault="00E9673E" w:rsidP="00E9673E">
      <w:pPr>
        <w:pStyle w:val="ListParagraph"/>
        <w:numPr>
          <w:ilvl w:val="0"/>
          <w:numId w:val="18"/>
        </w:numPr>
        <w:spacing w:after="0"/>
        <w:rPr>
          <w:rFonts w:cstheme="minorHAnsi"/>
          <w:sz w:val="24"/>
        </w:rPr>
      </w:pPr>
      <w:r w:rsidRPr="00D16943">
        <w:rPr>
          <w:rFonts w:cstheme="minorHAnsi"/>
          <w:sz w:val="24"/>
        </w:rPr>
        <w:t>On-time attendance is required</w:t>
      </w:r>
    </w:p>
    <w:p w14:paraId="19FB7B83" w14:textId="5C3AF329" w:rsidR="00E9673E" w:rsidRPr="00D16943" w:rsidRDefault="00E9673E" w:rsidP="00E9673E">
      <w:pPr>
        <w:pStyle w:val="ListParagraph"/>
        <w:numPr>
          <w:ilvl w:val="0"/>
          <w:numId w:val="18"/>
        </w:numPr>
        <w:spacing w:after="0"/>
        <w:rPr>
          <w:rFonts w:cstheme="minorHAnsi"/>
          <w:sz w:val="24"/>
        </w:rPr>
      </w:pPr>
      <w:r w:rsidRPr="00D16943">
        <w:rPr>
          <w:rFonts w:cstheme="minorHAnsi"/>
          <w:sz w:val="24"/>
        </w:rPr>
        <w:t xml:space="preserve">For every 3 occurrences in lecture and/or lab, </w:t>
      </w:r>
      <w:r w:rsidR="00F92A70" w:rsidRPr="00D16943">
        <w:rPr>
          <w:rFonts w:cstheme="minorHAnsi"/>
          <w:sz w:val="24"/>
        </w:rPr>
        <w:t>the</w:t>
      </w:r>
      <w:r w:rsidRPr="00D16943">
        <w:rPr>
          <w:rFonts w:cstheme="minorHAnsi"/>
          <w:sz w:val="24"/>
        </w:rPr>
        <w:t xml:space="preserve"> grade for that class will be lowered by 1 full letter grade</w:t>
      </w:r>
    </w:p>
    <w:p w14:paraId="5FBE1D51" w14:textId="77777777" w:rsidR="00E9673E" w:rsidRPr="00D16943" w:rsidRDefault="00E9673E" w:rsidP="00E9673E">
      <w:pPr>
        <w:spacing w:after="0"/>
        <w:rPr>
          <w:rFonts w:cstheme="minorHAnsi"/>
          <w:sz w:val="24"/>
        </w:rPr>
      </w:pPr>
    </w:p>
    <w:p w14:paraId="1B778644" w14:textId="77777777" w:rsidR="00E9673E" w:rsidRPr="00D16943" w:rsidRDefault="00E9673E" w:rsidP="00E9673E">
      <w:pPr>
        <w:spacing w:after="0"/>
        <w:rPr>
          <w:rFonts w:cstheme="minorHAnsi"/>
          <w:sz w:val="24"/>
        </w:rPr>
      </w:pPr>
      <w:r w:rsidRPr="00D16943">
        <w:rPr>
          <w:rFonts w:cstheme="minorHAnsi"/>
          <w:sz w:val="24"/>
        </w:rPr>
        <w:t>An “occurrence” is:</w:t>
      </w:r>
    </w:p>
    <w:p w14:paraId="5366B060" w14:textId="77777777" w:rsidR="00E9673E" w:rsidRPr="00D16943" w:rsidRDefault="00E9673E" w:rsidP="00E9673E">
      <w:pPr>
        <w:pStyle w:val="ListParagraph"/>
        <w:numPr>
          <w:ilvl w:val="0"/>
          <w:numId w:val="19"/>
        </w:numPr>
        <w:spacing w:after="0"/>
        <w:rPr>
          <w:rFonts w:cstheme="minorHAnsi"/>
          <w:sz w:val="24"/>
        </w:rPr>
      </w:pPr>
      <w:r w:rsidRPr="00D16943">
        <w:rPr>
          <w:rFonts w:cstheme="minorHAnsi"/>
          <w:sz w:val="24"/>
        </w:rPr>
        <w:t>Unexcused absence from class or lab</w:t>
      </w:r>
    </w:p>
    <w:p w14:paraId="1A73FAEE" w14:textId="73F260B0" w:rsidR="00E9673E" w:rsidRPr="00D16943" w:rsidRDefault="00E9673E" w:rsidP="00E9673E">
      <w:pPr>
        <w:pStyle w:val="ListParagraph"/>
        <w:numPr>
          <w:ilvl w:val="0"/>
          <w:numId w:val="19"/>
        </w:numPr>
        <w:spacing w:after="0"/>
        <w:rPr>
          <w:rFonts w:cstheme="minorHAnsi"/>
          <w:sz w:val="24"/>
        </w:rPr>
      </w:pPr>
      <w:r w:rsidRPr="00D16943">
        <w:rPr>
          <w:rFonts w:cstheme="minorHAnsi"/>
          <w:sz w:val="24"/>
        </w:rPr>
        <w:t xml:space="preserve">Incomplete class or lab: </w:t>
      </w:r>
      <w:r w:rsidR="00DC4314" w:rsidRPr="00D16943">
        <w:rPr>
          <w:rFonts w:cstheme="minorHAnsi"/>
          <w:sz w:val="24"/>
        </w:rPr>
        <w:t xml:space="preserve">arriving </w:t>
      </w:r>
      <w:r w:rsidRPr="00D16943">
        <w:rPr>
          <w:rFonts w:cstheme="minorHAnsi"/>
          <w:sz w:val="24"/>
        </w:rPr>
        <w:t>15 minutes late or leaving 15 minutes early</w:t>
      </w:r>
    </w:p>
    <w:p w14:paraId="4A7BEA37" w14:textId="0ED516E7" w:rsidR="00C372EE" w:rsidRPr="00D16943" w:rsidRDefault="00C372EE" w:rsidP="00E9673E">
      <w:pPr>
        <w:spacing w:after="0"/>
        <w:rPr>
          <w:rFonts w:cstheme="minorHAnsi"/>
          <w:sz w:val="24"/>
        </w:rPr>
      </w:pPr>
    </w:p>
    <w:p w14:paraId="1FDC4402" w14:textId="77777777" w:rsidR="00C372EE" w:rsidRPr="00D16943" w:rsidRDefault="00C372EE" w:rsidP="00E9673E">
      <w:pPr>
        <w:spacing w:after="0"/>
        <w:rPr>
          <w:rFonts w:cstheme="minorHAnsi"/>
          <w:sz w:val="24"/>
        </w:rPr>
      </w:pPr>
    </w:p>
    <w:p w14:paraId="6E6E4836" w14:textId="77777777" w:rsidR="00E9673E" w:rsidRPr="00D16943" w:rsidRDefault="00E9673E" w:rsidP="00E9673E">
      <w:pPr>
        <w:spacing w:after="0"/>
        <w:rPr>
          <w:rFonts w:cstheme="minorHAnsi"/>
          <w:sz w:val="24"/>
        </w:rPr>
      </w:pPr>
      <w:r w:rsidRPr="00D16943">
        <w:rPr>
          <w:rFonts w:cstheme="minorHAnsi"/>
          <w:sz w:val="24"/>
        </w:rPr>
        <w:t>Excused absences may include, but are not exclusive of:</w:t>
      </w:r>
    </w:p>
    <w:p w14:paraId="17D531F6" w14:textId="77777777" w:rsidR="00E9673E" w:rsidRPr="00D16943" w:rsidRDefault="00E9673E" w:rsidP="00E9673E">
      <w:pPr>
        <w:pStyle w:val="ListParagraph"/>
        <w:numPr>
          <w:ilvl w:val="0"/>
          <w:numId w:val="20"/>
        </w:numPr>
        <w:spacing w:after="0"/>
        <w:rPr>
          <w:rFonts w:cstheme="minorHAnsi"/>
          <w:sz w:val="24"/>
        </w:rPr>
      </w:pPr>
      <w:r w:rsidRPr="00D16943">
        <w:rPr>
          <w:rFonts w:cstheme="minorHAnsi"/>
          <w:sz w:val="24"/>
        </w:rPr>
        <w:t>A written doctor’s excuse for day(s) missed</w:t>
      </w:r>
    </w:p>
    <w:p w14:paraId="68EA6509" w14:textId="77777777" w:rsidR="00E9673E" w:rsidRPr="00D16943" w:rsidRDefault="00E9673E" w:rsidP="00E9673E">
      <w:pPr>
        <w:pStyle w:val="ListParagraph"/>
        <w:numPr>
          <w:ilvl w:val="0"/>
          <w:numId w:val="20"/>
        </w:numPr>
        <w:spacing w:after="0"/>
        <w:rPr>
          <w:rFonts w:cstheme="minorHAnsi"/>
          <w:sz w:val="24"/>
        </w:rPr>
      </w:pPr>
      <w:r w:rsidRPr="00D16943">
        <w:rPr>
          <w:rFonts w:cstheme="minorHAnsi"/>
          <w:sz w:val="24"/>
        </w:rPr>
        <w:t>Military Active obligations</w:t>
      </w:r>
    </w:p>
    <w:p w14:paraId="7CAB13C0" w14:textId="594B61AB" w:rsidR="00A734C2" w:rsidRPr="00D16943" w:rsidRDefault="00E9673E" w:rsidP="000D0D6A">
      <w:pPr>
        <w:pStyle w:val="ListParagraph"/>
        <w:numPr>
          <w:ilvl w:val="0"/>
          <w:numId w:val="20"/>
        </w:numPr>
        <w:spacing w:after="0"/>
        <w:rPr>
          <w:rFonts w:cstheme="minorHAnsi"/>
          <w:sz w:val="24"/>
        </w:rPr>
      </w:pPr>
      <w:r w:rsidRPr="00D16943">
        <w:rPr>
          <w:rFonts w:cstheme="minorHAnsi"/>
          <w:sz w:val="24"/>
        </w:rPr>
        <w:t xml:space="preserve">Determined on a case-by-case basis at the discretion of the instructor/program director </w:t>
      </w:r>
    </w:p>
    <w:p w14:paraId="0614FF80" w14:textId="77777777" w:rsidR="00A734C2" w:rsidRPr="00D16943" w:rsidRDefault="00A734C2" w:rsidP="00E9673E">
      <w:pPr>
        <w:spacing w:after="0"/>
        <w:rPr>
          <w:rFonts w:cstheme="minorHAnsi"/>
          <w:sz w:val="24"/>
        </w:rPr>
      </w:pPr>
    </w:p>
    <w:p w14:paraId="31B7E44A" w14:textId="77777777" w:rsidR="00E9673E" w:rsidRPr="00D16943" w:rsidRDefault="00E9673E" w:rsidP="00E9673E">
      <w:pPr>
        <w:spacing w:after="0"/>
        <w:rPr>
          <w:rFonts w:cstheme="minorHAnsi"/>
          <w:sz w:val="24"/>
        </w:rPr>
      </w:pPr>
      <w:r w:rsidRPr="00D16943">
        <w:rPr>
          <w:rFonts w:cstheme="minorHAnsi"/>
          <w:sz w:val="24"/>
          <w:u w:val="single"/>
        </w:rPr>
        <w:t>Clinical Courses</w:t>
      </w:r>
    </w:p>
    <w:p w14:paraId="76BDAE77" w14:textId="5B2A13EC" w:rsidR="00E9673E" w:rsidRPr="00D16943" w:rsidRDefault="00E9673E" w:rsidP="00E9673E">
      <w:pPr>
        <w:spacing w:after="0"/>
        <w:rPr>
          <w:rFonts w:cstheme="minorHAnsi"/>
          <w:sz w:val="24"/>
        </w:rPr>
      </w:pPr>
      <w:r w:rsidRPr="00D16943">
        <w:rPr>
          <w:rFonts w:cstheme="minorHAnsi"/>
          <w:sz w:val="24"/>
        </w:rPr>
        <w:t xml:space="preserve">Students must contact </w:t>
      </w:r>
      <w:r w:rsidRPr="00D16943">
        <w:rPr>
          <w:rFonts w:cstheme="minorHAnsi"/>
          <w:sz w:val="24"/>
          <w:u w:val="single"/>
        </w:rPr>
        <w:t xml:space="preserve">both the </w:t>
      </w:r>
      <w:r w:rsidR="00C372EE" w:rsidRPr="00D16943">
        <w:rPr>
          <w:rFonts w:cstheme="minorHAnsi"/>
          <w:sz w:val="24"/>
          <w:u w:val="single"/>
        </w:rPr>
        <w:t>program directo</w:t>
      </w:r>
      <w:r w:rsidR="00A734C2" w:rsidRPr="00D16943">
        <w:rPr>
          <w:rFonts w:cstheme="minorHAnsi"/>
          <w:sz w:val="24"/>
          <w:u w:val="single"/>
        </w:rPr>
        <w:t>r</w:t>
      </w:r>
      <w:r w:rsidRPr="00D16943">
        <w:rPr>
          <w:rFonts w:cstheme="minorHAnsi"/>
          <w:sz w:val="24"/>
          <w:u w:val="single"/>
        </w:rPr>
        <w:t xml:space="preserve"> and the clinical coordinator</w:t>
      </w:r>
      <w:r w:rsidRPr="00D16943">
        <w:rPr>
          <w:rFonts w:cstheme="minorHAnsi"/>
          <w:sz w:val="24"/>
        </w:rPr>
        <w:t xml:space="preserve"> prior to the start time on the day of the absence. </w:t>
      </w:r>
    </w:p>
    <w:p w14:paraId="65DB0549" w14:textId="77777777" w:rsidR="00914AAC" w:rsidRPr="00D16943" w:rsidRDefault="00914AAC" w:rsidP="00E9673E">
      <w:pPr>
        <w:spacing w:after="0"/>
        <w:rPr>
          <w:rFonts w:cstheme="minorHAnsi"/>
          <w:sz w:val="24"/>
        </w:rPr>
      </w:pPr>
    </w:p>
    <w:p w14:paraId="1E66BDAE" w14:textId="7A3010B6" w:rsidR="00914AAC" w:rsidRPr="00D16943" w:rsidRDefault="00DE7530" w:rsidP="00DE7530">
      <w:pPr>
        <w:pStyle w:val="ListParagraph"/>
        <w:numPr>
          <w:ilvl w:val="0"/>
          <w:numId w:val="36"/>
        </w:numPr>
        <w:spacing w:after="0"/>
        <w:rPr>
          <w:rFonts w:cstheme="minorHAnsi"/>
          <w:sz w:val="24"/>
        </w:rPr>
      </w:pPr>
      <w:r w:rsidRPr="00D16943">
        <w:rPr>
          <w:rFonts w:cstheme="minorHAnsi"/>
          <w:sz w:val="24"/>
        </w:rPr>
        <w:t>Students are permitted to miss three clinical days without the hours needing to be made up.</w:t>
      </w:r>
    </w:p>
    <w:p w14:paraId="62D400D0" w14:textId="69BB2AC4" w:rsidR="00DE7530" w:rsidRPr="00D16943" w:rsidRDefault="00DE7530" w:rsidP="00DE7530">
      <w:pPr>
        <w:pStyle w:val="ListParagraph"/>
        <w:numPr>
          <w:ilvl w:val="0"/>
          <w:numId w:val="36"/>
        </w:numPr>
        <w:spacing w:after="0"/>
        <w:rPr>
          <w:rFonts w:cstheme="minorHAnsi"/>
          <w:sz w:val="24"/>
        </w:rPr>
      </w:pPr>
      <w:r w:rsidRPr="00D16943">
        <w:rPr>
          <w:rFonts w:cstheme="minorHAnsi"/>
          <w:sz w:val="24"/>
        </w:rPr>
        <w:t>The 4</w:t>
      </w:r>
      <w:r w:rsidRPr="00D16943">
        <w:rPr>
          <w:rFonts w:cstheme="minorHAnsi"/>
          <w:sz w:val="24"/>
          <w:vertAlign w:val="superscript"/>
        </w:rPr>
        <w:t>th</w:t>
      </w:r>
      <w:r w:rsidRPr="00D16943">
        <w:rPr>
          <w:rFonts w:cstheme="minorHAnsi"/>
          <w:sz w:val="24"/>
        </w:rPr>
        <w:t xml:space="preserve"> and 5</w:t>
      </w:r>
      <w:r w:rsidRPr="00D16943">
        <w:rPr>
          <w:rFonts w:cstheme="minorHAnsi"/>
          <w:sz w:val="24"/>
          <w:vertAlign w:val="superscript"/>
        </w:rPr>
        <w:t>th</w:t>
      </w:r>
      <w:r w:rsidRPr="00D16943">
        <w:rPr>
          <w:rFonts w:cstheme="minorHAnsi"/>
          <w:sz w:val="24"/>
        </w:rPr>
        <w:t xml:space="preserve"> absences must be made up, even if the absence is excused (see above). </w:t>
      </w:r>
    </w:p>
    <w:p w14:paraId="65AAEFB7" w14:textId="209BD4C1" w:rsidR="00DE7530" w:rsidRPr="00D16943" w:rsidRDefault="00DE7530" w:rsidP="00DE7530">
      <w:pPr>
        <w:pStyle w:val="ListParagraph"/>
        <w:numPr>
          <w:ilvl w:val="0"/>
          <w:numId w:val="36"/>
        </w:numPr>
        <w:spacing w:after="0"/>
        <w:rPr>
          <w:rFonts w:cstheme="minorHAnsi"/>
          <w:sz w:val="24"/>
        </w:rPr>
      </w:pPr>
      <w:r w:rsidRPr="00D16943">
        <w:rPr>
          <w:rFonts w:cstheme="minorHAnsi"/>
          <w:sz w:val="24"/>
        </w:rPr>
        <w:t xml:space="preserve">Any unexcused absences beyond this will result in the reduction of one letter grade for each consecutive absence. </w:t>
      </w:r>
    </w:p>
    <w:p w14:paraId="6D33E24A" w14:textId="2F4F90A3" w:rsidR="00DE7530" w:rsidRPr="00D16943" w:rsidRDefault="00DE7530" w:rsidP="00DE7530">
      <w:pPr>
        <w:pStyle w:val="ListParagraph"/>
        <w:numPr>
          <w:ilvl w:val="0"/>
          <w:numId w:val="36"/>
        </w:numPr>
        <w:spacing w:after="0"/>
        <w:rPr>
          <w:rFonts w:cstheme="minorHAnsi"/>
          <w:sz w:val="24"/>
        </w:rPr>
      </w:pPr>
      <w:r w:rsidRPr="00D16943">
        <w:rPr>
          <w:rFonts w:cstheme="minorHAnsi"/>
          <w:sz w:val="24"/>
        </w:rPr>
        <w:t xml:space="preserve">Absences beyond number five must be made up, even if the absence is excused. </w:t>
      </w:r>
    </w:p>
    <w:p w14:paraId="49E77798" w14:textId="30836CC9" w:rsidR="00DE7530" w:rsidRPr="00D16943" w:rsidRDefault="00DE7530" w:rsidP="00DE7530">
      <w:pPr>
        <w:pStyle w:val="ListParagraph"/>
        <w:numPr>
          <w:ilvl w:val="0"/>
          <w:numId w:val="36"/>
        </w:numPr>
        <w:spacing w:after="0"/>
        <w:rPr>
          <w:rFonts w:cstheme="minorHAnsi"/>
          <w:sz w:val="24"/>
        </w:rPr>
      </w:pPr>
      <w:r w:rsidRPr="00D16943">
        <w:rPr>
          <w:rFonts w:cstheme="minorHAnsi"/>
          <w:sz w:val="24"/>
        </w:rPr>
        <w:t xml:space="preserve">The maximum number of unexcused absences allowed in any one semester is eight. Any absence beyond this will result in dismissal from the program. </w:t>
      </w:r>
    </w:p>
    <w:p w14:paraId="3CF12413" w14:textId="77777777" w:rsidR="00DE7530" w:rsidRPr="00D16943" w:rsidRDefault="00DE7530" w:rsidP="00E9673E">
      <w:pPr>
        <w:spacing w:after="0"/>
        <w:rPr>
          <w:rFonts w:cstheme="minorHAnsi"/>
          <w:sz w:val="24"/>
        </w:rPr>
      </w:pPr>
    </w:p>
    <w:p w14:paraId="0A01CA91" w14:textId="572449A0" w:rsidR="00DE7530" w:rsidRPr="00D16943" w:rsidRDefault="00DE7530" w:rsidP="00E9673E">
      <w:pPr>
        <w:spacing w:after="0"/>
        <w:rPr>
          <w:rFonts w:cstheme="minorHAnsi"/>
          <w:sz w:val="24"/>
        </w:rPr>
      </w:pPr>
      <w:r w:rsidRPr="00D16943">
        <w:rPr>
          <w:rFonts w:cstheme="minorHAnsi"/>
          <w:sz w:val="24"/>
        </w:rPr>
        <w:t xml:space="preserve">Illnesses that require more than one consecutive day to be missed (such as covid) will be counted as only one absence. A physician’s note and/or a positive test must be submitted. </w:t>
      </w:r>
    </w:p>
    <w:p w14:paraId="5AE9A143" w14:textId="77777777" w:rsidR="00013EE0" w:rsidRPr="00D16943" w:rsidRDefault="00013EE0" w:rsidP="00013EE0">
      <w:pPr>
        <w:spacing w:after="0"/>
        <w:rPr>
          <w:rFonts w:cstheme="minorHAnsi"/>
          <w:sz w:val="24"/>
        </w:rPr>
      </w:pPr>
    </w:p>
    <w:p w14:paraId="4FDC77F5" w14:textId="1CB2ED3B" w:rsidR="00914AAC" w:rsidRPr="00D16943" w:rsidRDefault="00914AAC" w:rsidP="00E9673E">
      <w:pPr>
        <w:rPr>
          <w:rFonts w:cstheme="minorHAnsi"/>
          <w:sz w:val="24"/>
        </w:rPr>
      </w:pPr>
      <w:r w:rsidRPr="00D16943">
        <w:rPr>
          <w:rFonts w:cstheme="minorHAnsi"/>
          <w:sz w:val="24"/>
        </w:rPr>
        <w:t xml:space="preserve">All make up days must be completed by the last day of finals week each semester and approved by the clinical </w:t>
      </w:r>
      <w:r w:rsidR="00A734C2" w:rsidRPr="00D16943">
        <w:rPr>
          <w:rFonts w:cstheme="minorHAnsi"/>
          <w:sz w:val="24"/>
        </w:rPr>
        <w:t>setting and clinical coordinator</w:t>
      </w:r>
      <w:r w:rsidRPr="00D16943">
        <w:rPr>
          <w:rFonts w:cstheme="minorHAnsi"/>
          <w:sz w:val="24"/>
        </w:rPr>
        <w:t>.</w:t>
      </w:r>
    </w:p>
    <w:p w14:paraId="188B8EC1" w14:textId="44D6E0C8" w:rsidR="00013EE0" w:rsidRPr="00D16943" w:rsidRDefault="00013EE0" w:rsidP="00E9673E">
      <w:pPr>
        <w:rPr>
          <w:rFonts w:cstheme="minorHAnsi"/>
          <w:sz w:val="24"/>
        </w:rPr>
      </w:pPr>
      <w:r w:rsidRPr="00D16943">
        <w:rPr>
          <w:rFonts w:cstheme="minorHAnsi"/>
          <w:sz w:val="24"/>
        </w:rPr>
        <w:t xml:space="preserve">Bereavement leave allows the students to be absent from clinical or class for a period of </w:t>
      </w:r>
      <w:r w:rsidRPr="00D16943">
        <w:rPr>
          <w:rFonts w:cstheme="minorHAnsi"/>
          <w:sz w:val="24"/>
          <w:u w:val="single"/>
        </w:rPr>
        <w:t>three</w:t>
      </w:r>
      <w:r w:rsidRPr="00D16943">
        <w:rPr>
          <w:rFonts w:cstheme="minorHAnsi"/>
          <w:sz w:val="24"/>
        </w:rPr>
        <w:t xml:space="preserve"> consecutive days without making up clinical hours. Additional time would then be made up by the terms agreed upon between the clinical </w:t>
      </w:r>
      <w:r w:rsidR="00A734C2" w:rsidRPr="00D16943">
        <w:rPr>
          <w:rFonts w:cstheme="minorHAnsi"/>
          <w:sz w:val="24"/>
        </w:rPr>
        <w:t xml:space="preserve">coordinator </w:t>
      </w:r>
      <w:r w:rsidRPr="00D16943">
        <w:rPr>
          <w:rFonts w:cstheme="minorHAnsi"/>
          <w:sz w:val="24"/>
        </w:rPr>
        <w:t xml:space="preserve">and student. The </w:t>
      </w:r>
      <w:r w:rsidR="0030613D" w:rsidRPr="00D16943">
        <w:rPr>
          <w:rFonts w:cstheme="minorHAnsi"/>
          <w:sz w:val="24"/>
        </w:rPr>
        <w:t>three-day</w:t>
      </w:r>
      <w:r w:rsidRPr="00D16943">
        <w:rPr>
          <w:rFonts w:cstheme="minorHAnsi"/>
          <w:sz w:val="24"/>
        </w:rPr>
        <w:t xml:space="preserve"> leave applies in the death of an immediate family member or significant other. One day of leave may be granted to attend the funeral of a close friend or relative other than that of the immediate family. Arrangements need to be made with approval from the program director. </w:t>
      </w:r>
      <w:r w:rsidRPr="00D16943">
        <w:rPr>
          <w:rFonts w:cstheme="minorHAnsi"/>
          <w:sz w:val="24"/>
        </w:rPr>
        <w:br/>
      </w:r>
    </w:p>
    <w:p w14:paraId="3CF04F24" w14:textId="77777777" w:rsidR="00013EE0" w:rsidRPr="00D16943" w:rsidRDefault="00013EE0" w:rsidP="00013EE0">
      <w:pPr>
        <w:pStyle w:val="Heading2"/>
        <w:rPr>
          <w:rFonts w:asciiTheme="minorHAnsi" w:hAnsiTheme="minorHAnsi" w:cstheme="minorHAnsi"/>
        </w:rPr>
      </w:pPr>
      <w:bookmarkStart w:id="102" w:name="_Toc48488035"/>
      <w:bookmarkStart w:id="103" w:name="_Toc134098086"/>
      <w:r w:rsidRPr="00D16943">
        <w:rPr>
          <w:rFonts w:asciiTheme="minorHAnsi" w:hAnsiTheme="minorHAnsi" w:cstheme="minorHAnsi"/>
          <w:b/>
          <w:i/>
        </w:rPr>
        <w:t>Outside Employment</w:t>
      </w:r>
      <w:bookmarkEnd w:id="102"/>
      <w:bookmarkEnd w:id="103"/>
    </w:p>
    <w:p w14:paraId="6A18E76D" w14:textId="4E299AE2" w:rsidR="00013EE0" w:rsidRPr="00D16943" w:rsidRDefault="00013EE0" w:rsidP="00013EE0">
      <w:pPr>
        <w:rPr>
          <w:rFonts w:cstheme="minorHAnsi"/>
          <w:sz w:val="24"/>
        </w:rPr>
      </w:pPr>
      <w:r w:rsidRPr="00D16943">
        <w:rPr>
          <w:rFonts w:cstheme="minorHAnsi"/>
          <w:sz w:val="24"/>
        </w:rPr>
        <w:t xml:space="preserve">Due to the rigor of the program, outside employment is strongly discouraged. If a student is employed, the program schedules (didactic and clinical) will not be altered to meet the outside employment schedule.  </w:t>
      </w:r>
      <w:r w:rsidR="00D53716" w:rsidRPr="00D16943">
        <w:rPr>
          <w:rFonts w:cstheme="minorHAnsi"/>
          <w:sz w:val="24"/>
        </w:rPr>
        <w:t xml:space="preserve">If you must work, please keep in mind that the didactic and clinical standards of the program must be met. We strongly recommend that you plan ahead financially for your two years in the program. </w:t>
      </w:r>
    </w:p>
    <w:p w14:paraId="2D27AC7D" w14:textId="66110FD3" w:rsidR="00D01D43" w:rsidRPr="00D16943" w:rsidRDefault="00D01D43" w:rsidP="00013EE0">
      <w:pPr>
        <w:rPr>
          <w:rFonts w:cstheme="minorHAnsi"/>
          <w:sz w:val="24"/>
        </w:rPr>
      </w:pPr>
    </w:p>
    <w:p w14:paraId="3798F861" w14:textId="054F14C8" w:rsidR="00D01D43" w:rsidRPr="00D16943" w:rsidRDefault="00D01D43" w:rsidP="00D01D43">
      <w:pPr>
        <w:pStyle w:val="Heading2"/>
        <w:rPr>
          <w:rFonts w:asciiTheme="minorHAnsi" w:hAnsiTheme="minorHAnsi" w:cstheme="minorHAnsi"/>
          <w:b/>
          <w:bCs/>
          <w:i/>
          <w:iCs/>
        </w:rPr>
      </w:pPr>
      <w:bookmarkStart w:id="104" w:name="_Toc48488036"/>
      <w:bookmarkStart w:id="105" w:name="_Toc134098087"/>
      <w:r w:rsidRPr="00D16943">
        <w:rPr>
          <w:rFonts w:asciiTheme="minorHAnsi" w:hAnsiTheme="minorHAnsi" w:cstheme="minorHAnsi"/>
          <w:b/>
          <w:bCs/>
          <w:i/>
          <w:iCs/>
        </w:rPr>
        <w:t>Guidance and Counseling Policy</w:t>
      </w:r>
      <w:bookmarkEnd w:id="104"/>
      <w:bookmarkEnd w:id="105"/>
    </w:p>
    <w:p w14:paraId="45DCF441" w14:textId="69568DC6" w:rsidR="00D01D43" w:rsidRPr="00D16943" w:rsidRDefault="00D01D43" w:rsidP="00D01D43">
      <w:pPr>
        <w:rPr>
          <w:rFonts w:cstheme="minorHAnsi"/>
          <w:sz w:val="24"/>
          <w:szCs w:val="24"/>
        </w:rPr>
      </w:pPr>
      <w:r w:rsidRPr="00D16943">
        <w:rPr>
          <w:rFonts w:cstheme="minorHAnsi"/>
          <w:sz w:val="24"/>
          <w:szCs w:val="24"/>
        </w:rPr>
        <w:t>Academic counseling is provided by Belmont College advisors, the clinical coordinator, and the program director.  Personal counseling is not provided by Belmont College.  Those students in need of personal counseling are encouraged to seek out appropriate mental health care.</w:t>
      </w:r>
    </w:p>
    <w:p w14:paraId="009EB0CF" w14:textId="2F9CD696" w:rsidR="00013EE0" w:rsidRPr="00D16943" w:rsidRDefault="00013EE0" w:rsidP="00FC33F1">
      <w:pPr>
        <w:pStyle w:val="Heading1"/>
        <w:jc w:val="center"/>
        <w:rPr>
          <w:rFonts w:asciiTheme="minorHAnsi" w:hAnsiTheme="minorHAnsi" w:cstheme="minorHAnsi"/>
        </w:rPr>
      </w:pPr>
      <w:bookmarkStart w:id="106" w:name="_Toc48488037"/>
      <w:bookmarkStart w:id="107" w:name="_Toc134098088"/>
      <w:r w:rsidRPr="00D16943">
        <w:rPr>
          <w:rFonts w:asciiTheme="minorHAnsi" w:hAnsiTheme="minorHAnsi" w:cstheme="minorHAnsi"/>
          <w:b/>
          <w:i/>
        </w:rPr>
        <w:lastRenderedPageBreak/>
        <w:t>Clinical Policies</w:t>
      </w:r>
      <w:bookmarkEnd w:id="106"/>
      <w:bookmarkEnd w:id="107"/>
      <w:r w:rsidRPr="00D16943">
        <w:rPr>
          <w:rFonts w:asciiTheme="minorHAnsi" w:hAnsiTheme="minorHAnsi" w:cstheme="minorHAnsi"/>
          <w:b/>
          <w:i/>
        </w:rPr>
        <w:t xml:space="preserve"> </w:t>
      </w:r>
    </w:p>
    <w:p w14:paraId="62F194E4" w14:textId="77777777" w:rsidR="00013EE0" w:rsidRPr="00D16943" w:rsidRDefault="00013EE0" w:rsidP="00013EE0">
      <w:pPr>
        <w:pStyle w:val="Heading2"/>
        <w:rPr>
          <w:rFonts w:asciiTheme="minorHAnsi" w:hAnsiTheme="minorHAnsi" w:cstheme="minorHAnsi"/>
          <w:b/>
          <w:i/>
        </w:rPr>
      </w:pPr>
      <w:bookmarkStart w:id="108" w:name="_Toc48488038"/>
      <w:bookmarkStart w:id="109" w:name="_Toc134098089"/>
      <w:r w:rsidRPr="00D16943">
        <w:rPr>
          <w:rFonts w:asciiTheme="minorHAnsi" w:hAnsiTheme="minorHAnsi" w:cstheme="minorHAnsi"/>
          <w:b/>
          <w:i/>
        </w:rPr>
        <w:t>Clinical Assignment</w:t>
      </w:r>
      <w:bookmarkEnd w:id="108"/>
      <w:bookmarkEnd w:id="109"/>
      <w:r w:rsidRPr="00D16943">
        <w:rPr>
          <w:rFonts w:asciiTheme="minorHAnsi" w:hAnsiTheme="minorHAnsi" w:cstheme="minorHAnsi"/>
          <w:b/>
          <w:i/>
        </w:rPr>
        <w:t xml:space="preserve"> </w:t>
      </w:r>
    </w:p>
    <w:p w14:paraId="68E9E8A9" w14:textId="3B9AC8DE" w:rsidR="00013EE0" w:rsidRPr="00D16943" w:rsidRDefault="00013EE0" w:rsidP="00013EE0">
      <w:pPr>
        <w:rPr>
          <w:rFonts w:cstheme="minorHAnsi"/>
          <w:sz w:val="24"/>
        </w:rPr>
      </w:pPr>
      <w:r w:rsidRPr="00D16943">
        <w:rPr>
          <w:rFonts w:cstheme="minorHAnsi"/>
          <w:sz w:val="24"/>
        </w:rPr>
        <w:t xml:space="preserve">Students are assigned to </w:t>
      </w:r>
      <w:r w:rsidR="00B6765F" w:rsidRPr="00D16943">
        <w:rPr>
          <w:rFonts w:cstheme="minorHAnsi"/>
          <w:sz w:val="24"/>
        </w:rPr>
        <w:t xml:space="preserve">clinical sites during each semester of the program. Each clinical affiliate identifies a clinical </w:t>
      </w:r>
      <w:r w:rsidR="003B2660" w:rsidRPr="00D16943">
        <w:rPr>
          <w:rFonts w:cstheme="minorHAnsi"/>
          <w:sz w:val="24"/>
        </w:rPr>
        <w:t>preceptor</w:t>
      </w:r>
      <w:r w:rsidR="00B6765F" w:rsidRPr="00D16943">
        <w:rPr>
          <w:rFonts w:cstheme="minorHAnsi"/>
          <w:sz w:val="24"/>
        </w:rPr>
        <w:t xml:space="preserve"> in which the student is to report. The clinical </w:t>
      </w:r>
      <w:r w:rsidR="003B2660" w:rsidRPr="00D16943">
        <w:rPr>
          <w:rFonts w:cstheme="minorHAnsi"/>
          <w:sz w:val="24"/>
        </w:rPr>
        <w:t>preceptor</w:t>
      </w:r>
      <w:r w:rsidR="00B6765F" w:rsidRPr="00D16943">
        <w:rPr>
          <w:rFonts w:cstheme="minorHAnsi"/>
          <w:sz w:val="24"/>
        </w:rPr>
        <w:t xml:space="preserve"> will supervise and evaluate students according to clinical objectives and clinical grading policies. The clinical </w:t>
      </w:r>
      <w:r w:rsidR="003B2660" w:rsidRPr="00D16943">
        <w:rPr>
          <w:rFonts w:cstheme="minorHAnsi"/>
          <w:sz w:val="24"/>
        </w:rPr>
        <w:t>preceptor</w:t>
      </w:r>
      <w:r w:rsidR="00B6765F" w:rsidRPr="00D16943">
        <w:rPr>
          <w:rFonts w:cstheme="minorHAnsi"/>
          <w:sz w:val="24"/>
        </w:rPr>
        <w:t xml:space="preserve"> will provide specific details and evaluations based on program requirements. Students will be limited to</w:t>
      </w:r>
      <w:r w:rsidR="00123CA6" w:rsidRPr="00D16943">
        <w:rPr>
          <w:rFonts w:cstheme="minorHAnsi"/>
          <w:sz w:val="24"/>
        </w:rPr>
        <w:t xml:space="preserve"> eight</w:t>
      </w:r>
      <w:r w:rsidR="00B6765F" w:rsidRPr="00D16943">
        <w:rPr>
          <w:rFonts w:cstheme="minorHAnsi"/>
          <w:sz w:val="24"/>
        </w:rPr>
        <w:t xml:space="preserve"> hours shifts and no more than 40 hours per week. Any additional time spent in the clinic must be agreed upon by the clinical </w:t>
      </w:r>
      <w:r w:rsidR="003B2660" w:rsidRPr="00D16943">
        <w:rPr>
          <w:rFonts w:cstheme="minorHAnsi"/>
          <w:sz w:val="24"/>
        </w:rPr>
        <w:t>preceptor</w:t>
      </w:r>
      <w:r w:rsidR="00B6765F" w:rsidRPr="00D16943">
        <w:rPr>
          <w:rFonts w:cstheme="minorHAnsi"/>
          <w:sz w:val="24"/>
        </w:rPr>
        <w:t xml:space="preserve">, the student, and the clinical coordinator. If agreed upon, students may complete up to but not to exceed 10 hours per shift. While in the clinical setting, students may be scheduled for days, and the occasional evening and/or weekend shifts. </w:t>
      </w:r>
    </w:p>
    <w:p w14:paraId="708F8E08" w14:textId="5C22EEDB" w:rsidR="00B6765F" w:rsidRPr="00D16943" w:rsidRDefault="00FC33F1" w:rsidP="00013EE0">
      <w:pPr>
        <w:rPr>
          <w:rFonts w:cstheme="minorHAnsi"/>
          <w:sz w:val="24"/>
        </w:rPr>
      </w:pPr>
      <w:r w:rsidRPr="00D16943">
        <w:rPr>
          <w:rFonts w:cstheme="minorHAnsi"/>
          <w:sz w:val="24"/>
        </w:rPr>
        <w:t>If a student is not permitted at a particular clinical site due to prior employment or other reasons, he/she must participate in clinical assignments at other sites, which may require a long drive.</w:t>
      </w:r>
    </w:p>
    <w:p w14:paraId="4E48C5A9" w14:textId="77777777" w:rsidR="00B6765F" w:rsidRPr="00D16943" w:rsidRDefault="00B6765F" w:rsidP="00B6765F">
      <w:pPr>
        <w:pStyle w:val="Heading2"/>
        <w:rPr>
          <w:rFonts w:asciiTheme="minorHAnsi" w:hAnsiTheme="minorHAnsi" w:cstheme="minorHAnsi"/>
          <w:b/>
          <w:i/>
        </w:rPr>
      </w:pPr>
      <w:bookmarkStart w:id="110" w:name="_Toc48488039"/>
      <w:bookmarkStart w:id="111" w:name="_Toc134098090"/>
      <w:r w:rsidRPr="00D16943">
        <w:rPr>
          <w:rFonts w:asciiTheme="minorHAnsi" w:hAnsiTheme="minorHAnsi" w:cstheme="minorHAnsi"/>
          <w:b/>
          <w:i/>
        </w:rPr>
        <w:t>Clinical Records</w:t>
      </w:r>
      <w:bookmarkEnd w:id="110"/>
      <w:bookmarkEnd w:id="111"/>
    </w:p>
    <w:p w14:paraId="58D3CEDE" w14:textId="08D57C96" w:rsidR="00B6765F" w:rsidRPr="00D16943" w:rsidRDefault="00B6765F" w:rsidP="00B6765F">
      <w:pPr>
        <w:spacing w:after="0"/>
        <w:rPr>
          <w:rFonts w:cstheme="minorHAnsi"/>
          <w:sz w:val="24"/>
        </w:rPr>
      </w:pPr>
      <w:r w:rsidRPr="00D16943">
        <w:rPr>
          <w:rFonts w:cstheme="minorHAnsi"/>
          <w:sz w:val="24"/>
        </w:rPr>
        <w:t>The program re</w:t>
      </w:r>
      <w:r w:rsidR="00FC33F1" w:rsidRPr="00D16943">
        <w:rPr>
          <w:rFonts w:cstheme="minorHAnsi"/>
          <w:sz w:val="24"/>
        </w:rPr>
        <w:t>quires</w:t>
      </w:r>
      <w:r w:rsidRPr="00D16943">
        <w:rPr>
          <w:rFonts w:cstheme="minorHAnsi"/>
          <w:sz w:val="24"/>
        </w:rPr>
        <w:t xml:space="preserve"> that students give written permission to program officials to release the following information to clinical affiliate sites:</w:t>
      </w:r>
    </w:p>
    <w:p w14:paraId="50B3F8C2" w14:textId="77777777" w:rsidR="00B6765F" w:rsidRPr="00D16943" w:rsidRDefault="00B6765F" w:rsidP="00B6765F">
      <w:pPr>
        <w:pStyle w:val="ListParagraph"/>
        <w:numPr>
          <w:ilvl w:val="0"/>
          <w:numId w:val="21"/>
        </w:numPr>
        <w:spacing w:after="0"/>
        <w:rPr>
          <w:rFonts w:cstheme="minorHAnsi"/>
          <w:sz w:val="24"/>
        </w:rPr>
      </w:pPr>
      <w:r w:rsidRPr="00D16943">
        <w:rPr>
          <w:rFonts w:cstheme="minorHAnsi"/>
          <w:sz w:val="24"/>
        </w:rPr>
        <w:t>Student’s immunization record</w:t>
      </w:r>
    </w:p>
    <w:p w14:paraId="235B09B6" w14:textId="77777777" w:rsidR="00B6765F" w:rsidRPr="00D16943" w:rsidRDefault="00B6765F" w:rsidP="00B6765F">
      <w:pPr>
        <w:pStyle w:val="ListParagraph"/>
        <w:numPr>
          <w:ilvl w:val="0"/>
          <w:numId w:val="21"/>
        </w:numPr>
        <w:spacing w:after="0"/>
        <w:rPr>
          <w:rFonts w:cstheme="minorHAnsi"/>
          <w:sz w:val="24"/>
        </w:rPr>
      </w:pPr>
      <w:r w:rsidRPr="00D16943">
        <w:rPr>
          <w:rFonts w:cstheme="minorHAnsi"/>
          <w:sz w:val="24"/>
        </w:rPr>
        <w:t>CPR certification</w:t>
      </w:r>
    </w:p>
    <w:p w14:paraId="76905FC8" w14:textId="77777777" w:rsidR="00B6765F" w:rsidRPr="00D16943" w:rsidRDefault="00B6765F" w:rsidP="00B6765F">
      <w:pPr>
        <w:pStyle w:val="ListParagraph"/>
        <w:numPr>
          <w:ilvl w:val="0"/>
          <w:numId w:val="21"/>
        </w:numPr>
        <w:spacing w:after="0"/>
        <w:rPr>
          <w:rFonts w:cstheme="minorHAnsi"/>
          <w:sz w:val="24"/>
        </w:rPr>
      </w:pPr>
      <w:r w:rsidRPr="00D16943">
        <w:rPr>
          <w:rFonts w:cstheme="minorHAnsi"/>
          <w:sz w:val="24"/>
        </w:rPr>
        <w:t>Social security number</w:t>
      </w:r>
    </w:p>
    <w:p w14:paraId="1BB7859A" w14:textId="784B3C2B" w:rsidR="00B6765F" w:rsidRPr="00D16943" w:rsidRDefault="00B6765F" w:rsidP="00B6765F">
      <w:pPr>
        <w:pStyle w:val="ListParagraph"/>
        <w:numPr>
          <w:ilvl w:val="0"/>
          <w:numId w:val="21"/>
        </w:numPr>
        <w:spacing w:after="0"/>
        <w:rPr>
          <w:rFonts w:cstheme="minorHAnsi"/>
          <w:sz w:val="24"/>
        </w:rPr>
      </w:pPr>
      <w:r w:rsidRPr="00D16943">
        <w:rPr>
          <w:rFonts w:cstheme="minorHAnsi"/>
          <w:sz w:val="24"/>
        </w:rPr>
        <w:t xml:space="preserve">Birthdate </w:t>
      </w:r>
    </w:p>
    <w:p w14:paraId="79502BFD" w14:textId="57EA81DD" w:rsidR="00C372EE" w:rsidRPr="00D16943" w:rsidRDefault="00C372EE" w:rsidP="00B6765F">
      <w:pPr>
        <w:pStyle w:val="ListParagraph"/>
        <w:numPr>
          <w:ilvl w:val="0"/>
          <w:numId w:val="21"/>
        </w:numPr>
        <w:spacing w:after="0"/>
        <w:rPr>
          <w:rFonts w:cstheme="minorHAnsi"/>
          <w:sz w:val="24"/>
        </w:rPr>
      </w:pPr>
      <w:r w:rsidRPr="00D16943">
        <w:rPr>
          <w:rFonts w:cstheme="minorHAnsi"/>
          <w:sz w:val="24"/>
        </w:rPr>
        <w:t xml:space="preserve">Phone number </w:t>
      </w:r>
    </w:p>
    <w:p w14:paraId="6A8D27DB" w14:textId="77777777" w:rsidR="00B6765F" w:rsidRPr="00D16943" w:rsidRDefault="00B6765F" w:rsidP="00B6765F">
      <w:pPr>
        <w:spacing w:after="0"/>
        <w:rPr>
          <w:rFonts w:cstheme="minorHAnsi"/>
          <w:sz w:val="24"/>
        </w:rPr>
      </w:pPr>
      <w:r w:rsidRPr="00D16943">
        <w:rPr>
          <w:rFonts w:cstheme="minorHAnsi"/>
          <w:sz w:val="24"/>
        </w:rPr>
        <w:t xml:space="preserve">This information is confidential and will become part of the student’s record while enrolled in the program. </w:t>
      </w:r>
    </w:p>
    <w:p w14:paraId="443EDE44" w14:textId="77777777" w:rsidR="00B6765F" w:rsidRPr="00D16943" w:rsidRDefault="00B6765F" w:rsidP="00B6765F">
      <w:pPr>
        <w:spacing w:after="0"/>
        <w:rPr>
          <w:rFonts w:cstheme="minorHAnsi"/>
          <w:sz w:val="24"/>
        </w:rPr>
      </w:pPr>
    </w:p>
    <w:p w14:paraId="3AE1AB26" w14:textId="77777777" w:rsidR="00B6765F" w:rsidRPr="00D16943" w:rsidRDefault="00B6765F" w:rsidP="00B6765F">
      <w:pPr>
        <w:pStyle w:val="Heading2"/>
        <w:rPr>
          <w:rFonts w:asciiTheme="minorHAnsi" w:hAnsiTheme="minorHAnsi" w:cstheme="minorHAnsi"/>
          <w:b/>
          <w:i/>
        </w:rPr>
      </w:pPr>
      <w:bookmarkStart w:id="112" w:name="_Toc48488040"/>
      <w:bookmarkStart w:id="113" w:name="_Toc134098091"/>
      <w:r w:rsidRPr="00D16943">
        <w:rPr>
          <w:rFonts w:asciiTheme="minorHAnsi" w:hAnsiTheme="minorHAnsi" w:cstheme="minorHAnsi"/>
          <w:b/>
          <w:i/>
        </w:rPr>
        <w:t>Clinical Appearance</w:t>
      </w:r>
      <w:bookmarkEnd w:id="112"/>
      <w:bookmarkEnd w:id="113"/>
      <w:r w:rsidRPr="00D16943">
        <w:rPr>
          <w:rFonts w:asciiTheme="minorHAnsi" w:hAnsiTheme="minorHAnsi" w:cstheme="minorHAnsi"/>
          <w:b/>
          <w:i/>
        </w:rPr>
        <w:t xml:space="preserve"> </w:t>
      </w:r>
    </w:p>
    <w:p w14:paraId="7E6F9F7A" w14:textId="3794146B" w:rsidR="00234528" w:rsidRPr="00D16943" w:rsidRDefault="00234528" w:rsidP="00234528">
      <w:pPr>
        <w:rPr>
          <w:rFonts w:cstheme="minorHAnsi"/>
          <w:sz w:val="24"/>
        </w:rPr>
      </w:pPr>
      <w:r w:rsidRPr="00D16943">
        <w:rPr>
          <w:rFonts w:cstheme="minorHAnsi"/>
          <w:sz w:val="24"/>
        </w:rPr>
        <w:t xml:space="preserve">Students are required to wear the program’s designated clinical scrubs and shoes. Sweaters are not allowed, but a white lab coat may be worn over the uniform. Student must adhere to hospital/clinic policy concerning hair, piercings, other jewelry, and tattoos. For general guidance, refer to the Professional Appearance guidelines on page </w:t>
      </w:r>
      <w:r w:rsidR="00515BB2" w:rsidRPr="00D16943">
        <w:rPr>
          <w:rFonts w:cstheme="minorHAnsi"/>
          <w:sz w:val="24"/>
        </w:rPr>
        <w:t>16</w:t>
      </w:r>
      <w:r w:rsidRPr="00D16943">
        <w:rPr>
          <w:rFonts w:cstheme="minorHAnsi"/>
          <w:sz w:val="24"/>
        </w:rPr>
        <w:t xml:space="preserve"> of this handbook.</w:t>
      </w:r>
    </w:p>
    <w:p w14:paraId="1B4600E3" w14:textId="77777777" w:rsidR="00234528" w:rsidRPr="00D16943" w:rsidRDefault="00234528" w:rsidP="00234528">
      <w:pPr>
        <w:rPr>
          <w:rFonts w:cstheme="minorHAnsi"/>
          <w:sz w:val="24"/>
        </w:rPr>
      </w:pPr>
      <w:r w:rsidRPr="00D16943">
        <w:rPr>
          <w:rFonts w:cstheme="minorHAnsi"/>
          <w:sz w:val="24"/>
        </w:rPr>
        <w:t xml:space="preserve">The college will issue each radiology student a student name badge. This badge should be worn at all times while in the clinical setting.   Some affiliated hospitals also issue student badges.  In this case, both badges should be worn while at the specific clinical setting. </w:t>
      </w:r>
    </w:p>
    <w:p w14:paraId="5387BEF9" w14:textId="43322C44" w:rsidR="00E12A20" w:rsidRPr="00D16943" w:rsidRDefault="00234528" w:rsidP="00E9673E">
      <w:pPr>
        <w:rPr>
          <w:rFonts w:cstheme="minorHAnsi"/>
          <w:sz w:val="24"/>
        </w:rPr>
      </w:pPr>
      <w:r w:rsidRPr="00D16943">
        <w:rPr>
          <w:rFonts w:cstheme="minorHAnsi"/>
          <w:sz w:val="24"/>
        </w:rPr>
        <w:t xml:space="preserve">Students are issued a radiation dosimeter, which is to be worn at collar level during each lab and clinical rotation. </w:t>
      </w:r>
    </w:p>
    <w:p w14:paraId="29BFC7C8" w14:textId="77777777" w:rsidR="00D53716" w:rsidRPr="00D16943" w:rsidRDefault="00D53716" w:rsidP="00D53716">
      <w:pPr>
        <w:pStyle w:val="Heading2"/>
        <w:rPr>
          <w:rFonts w:asciiTheme="minorHAnsi" w:hAnsiTheme="minorHAnsi" w:cstheme="minorHAnsi"/>
          <w:b/>
          <w:i/>
        </w:rPr>
      </w:pPr>
      <w:bookmarkStart w:id="114" w:name="_Toc48488041"/>
      <w:bookmarkStart w:id="115" w:name="_Toc134098092"/>
      <w:r w:rsidRPr="00D16943">
        <w:rPr>
          <w:rFonts w:asciiTheme="minorHAnsi" w:hAnsiTheme="minorHAnsi" w:cstheme="minorHAnsi"/>
          <w:b/>
          <w:i/>
        </w:rPr>
        <w:t>Direct and Indirect Supervision and Repeat Exam Policy</w:t>
      </w:r>
      <w:bookmarkEnd w:id="114"/>
      <w:bookmarkEnd w:id="115"/>
    </w:p>
    <w:p w14:paraId="3D601D32" w14:textId="77777777" w:rsidR="00D53716" w:rsidRPr="00D16943" w:rsidRDefault="00D53716" w:rsidP="00D53716">
      <w:pPr>
        <w:rPr>
          <w:rFonts w:cstheme="minorHAnsi"/>
          <w:sz w:val="24"/>
        </w:rPr>
      </w:pPr>
      <w:r w:rsidRPr="00D16943">
        <w:rPr>
          <w:rFonts w:cstheme="minorHAnsi"/>
          <w:sz w:val="24"/>
        </w:rPr>
        <w:t xml:space="preserve">Patient safety and proper educational practices during the execution of radiology procedures by each student are assured and promoted by adherence of the JRCERT Standard IV, regarding direct and indirect supervision and supervision during repeat examinations. </w:t>
      </w:r>
    </w:p>
    <w:p w14:paraId="2B4CE354" w14:textId="77777777" w:rsidR="00D53716" w:rsidRPr="00D16943" w:rsidRDefault="00D53716" w:rsidP="00D53716">
      <w:pPr>
        <w:spacing w:after="0"/>
        <w:rPr>
          <w:rFonts w:cstheme="minorHAnsi"/>
          <w:sz w:val="24"/>
        </w:rPr>
      </w:pPr>
      <w:r w:rsidRPr="00D16943">
        <w:rPr>
          <w:rFonts w:cstheme="minorHAnsi"/>
          <w:sz w:val="24"/>
          <w:u w:val="single"/>
        </w:rPr>
        <w:t>Direct Supervision:</w:t>
      </w:r>
    </w:p>
    <w:p w14:paraId="3FB9D107" w14:textId="77777777" w:rsidR="00D53716" w:rsidRPr="00D16943" w:rsidRDefault="00D53716" w:rsidP="00D53716">
      <w:pPr>
        <w:spacing w:after="0"/>
        <w:rPr>
          <w:rFonts w:cstheme="minorHAnsi"/>
          <w:sz w:val="24"/>
        </w:rPr>
      </w:pPr>
      <w:r w:rsidRPr="00D16943">
        <w:rPr>
          <w:rFonts w:cstheme="minorHAnsi"/>
          <w:sz w:val="24"/>
        </w:rPr>
        <w:t>Medical imaging procedures are performed under direct supervision of a qualified radiographer until a student achieves competency.</w:t>
      </w:r>
    </w:p>
    <w:p w14:paraId="5694C645" w14:textId="77777777" w:rsidR="00D53716" w:rsidRPr="00D16943" w:rsidRDefault="00D53716" w:rsidP="00D53716">
      <w:pPr>
        <w:spacing w:after="0"/>
        <w:rPr>
          <w:rFonts w:cstheme="minorHAnsi"/>
          <w:sz w:val="24"/>
        </w:rPr>
      </w:pPr>
    </w:p>
    <w:p w14:paraId="7C34131E" w14:textId="05B37A75" w:rsidR="00E12A20" w:rsidRPr="00D16943" w:rsidRDefault="00D53716" w:rsidP="00D53716">
      <w:pPr>
        <w:spacing w:after="0"/>
        <w:rPr>
          <w:rFonts w:cstheme="minorHAnsi"/>
          <w:sz w:val="24"/>
        </w:rPr>
      </w:pPr>
      <w:r w:rsidRPr="00D16943">
        <w:rPr>
          <w:rFonts w:cstheme="minorHAnsi"/>
          <w:sz w:val="24"/>
        </w:rPr>
        <w:t xml:space="preserve">The qualified radiographer reviews the procedure in relation to the student’s achievement, evaluates the condition of the patient in relation to the student’s knowledge, is present during the conduct of the procedure, and reviews and approves and positioning and/or images. </w:t>
      </w:r>
    </w:p>
    <w:p w14:paraId="2A36078A" w14:textId="77777777" w:rsidR="00E12A20" w:rsidRPr="00D16943" w:rsidRDefault="00E12A20" w:rsidP="00D53716">
      <w:pPr>
        <w:spacing w:after="0"/>
        <w:rPr>
          <w:rFonts w:cstheme="minorHAnsi"/>
          <w:sz w:val="24"/>
        </w:rPr>
      </w:pPr>
    </w:p>
    <w:p w14:paraId="5CD51907" w14:textId="77777777" w:rsidR="00D53716" w:rsidRPr="00D16943" w:rsidRDefault="00D53716" w:rsidP="00D53716">
      <w:pPr>
        <w:spacing w:after="0"/>
        <w:rPr>
          <w:rFonts w:cstheme="minorHAnsi"/>
          <w:sz w:val="24"/>
          <w:u w:val="single"/>
        </w:rPr>
      </w:pPr>
      <w:r w:rsidRPr="00D16943">
        <w:rPr>
          <w:rFonts w:cstheme="minorHAnsi"/>
          <w:sz w:val="24"/>
          <w:u w:val="single"/>
        </w:rPr>
        <w:t>Indirect Supervision:</w:t>
      </w:r>
    </w:p>
    <w:p w14:paraId="762E1634" w14:textId="77777777" w:rsidR="00D53716" w:rsidRPr="00D16943" w:rsidRDefault="00D53716" w:rsidP="00D53716">
      <w:pPr>
        <w:spacing w:after="0"/>
        <w:rPr>
          <w:rFonts w:cstheme="minorHAnsi"/>
          <w:sz w:val="24"/>
        </w:rPr>
      </w:pPr>
      <w:r w:rsidRPr="00D16943">
        <w:rPr>
          <w:rFonts w:cstheme="minorHAnsi"/>
          <w:sz w:val="24"/>
        </w:rPr>
        <w:t xml:space="preserve">Medical imaging procedures are performed under indirect supervision of a qualified radiographer after a student achieves competency. </w:t>
      </w:r>
    </w:p>
    <w:p w14:paraId="6116C1F9" w14:textId="77777777" w:rsidR="00D53716" w:rsidRPr="00D16943" w:rsidRDefault="00D53716" w:rsidP="00D53716">
      <w:pPr>
        <w:spacing w:after="0"/>
        <w:rPr>
          <w:rFonts w:cstheme="minorHAnsi"/>
          <w:sz w:val="24"/>
        </w:rPr>
      </w:pPr>
    </w:p>
    <w:p w14:paraId="411C5BAD" w14:textId="77777777" w:rsidR="00D53716" w:rsidRPr="00D16943" w:rsidRDefault="00D53716" w:rsidP="00D53716">
      <w:pPr>
        <w:spacing w:after="0"/>
        <w:rPr>
          <w:rFonts w:cstheme="minorHAnsi"/>
          <w:sz w:val="24"/>
        </w:rPr>
      </w:pPr>
      <w:r w:rsidRPr="00D16943">
        <w:rPr>
          <w:rFonts w:cstheme="minorHAnsi"/>
          <w:sz w:val="24"/>
        </w:rPr>
        <w:t xml:space="preserve">Indirect supervision is provided by a qualified radiographer immediately available to assist students, regardless of the level of student competence. Radiographer to student ratio is maintained at 1:1. </w:t>
      </w:r>
    </w:p>
    <w:p w14:paraId="77F5DD1A" w14:textId="77777777" w:rsidR="00D53716" w:rsidRPr="00D16943" w:rsidRDefault="00D53716" w:rsidP="00D53716">
      <w:pPr>
        <w:spacing w:after="0"/>
        <w:rPr>
          <w:rFonts w:cstheme="minorHAnsi"/>
          <w:sz w:val="24"/>
        </w:rPr>
      </w:pPr>
    </w:p>
    <w:p w14:paraId="2E3025CF" w14:textId="77777777" w:rsidR="00D53716" w:rsidRPr="00D16943" w:rsidRDefault="00D53716" w:rsidP="00D53716">
      <w:pPr>
        <w:spacing w:after="0"/>
        <w:rPr>
          <w:rFonts w:cstheme="minorHAnsi"/>
          <w:sz w:val="24"/>
        </w:rPr>
      </w:pPr>
      <w:r w:rsidRPr="00D16943">
        <w:rPr>
          <w:rFonts w:cstheme="minorHAnsi"/>
          <w:sz w:val="24"/>
        </w:rPr>
        <w:t xml:space="preserve">“Immediately available” is interpreted as the physical presence of a qualified radiographer adjacent to the room or location where a radiographic procedure is being performed. This availability applies to all areas where ionizing radiation equipment is in use. </w:t>
      </w:r>
    </w:p>
    <w:p w14:paraId="08273751" w14:textId="77777777" w:rsidR="00D53716" w:rsidRPr="00D16943" w:rsidRDefault="00D53716" w:rsidP="00D53716">
      <w:pPr>
        <w:spacing w:after="0"/>
        <w:rPr>
          <w:rFonts w:cstheme="minorHAnsi"/>
          <w:sz w:val="24"/>
        </w:rPr>
      </w:pPr>
      <w:r w:rsidRPr="00D16943">
        <w:rPr>
          <w:rFonts w:cstheme="minorHAnsi"/>
          <w:sz w:val="24"/>
        </w:rPr>
        <w:t>The qualified radiographer reviews the procedure in relation to the student’</w:t>
      </w:r>
      <w:r w:rsidR="00A5719F" w:rsidRPr="00D16943">
        <w:rPr>
          <w:rFonts w:cstheme="minorHAnsi"/>
          <w:sz w:val="24"/>
        </w:rPr>
        <w:t xml:space="preserve">s achievement, evaluates the condition of the patient in relation to the student’s knowledge, is immediately available to assist if needed, and reviews and approves the procedure and/or images. </w:t>
      </w:r>
    </w:p>
    <w:p w14:paraId="6381CBFB" w14:textId="40CC9A28" w:rsidR="00A5719F" w:rsidRPr="00D16943" w:rsidRDefault="00A5719F" w:rsidP="00D53716">
      <w:pPr>
        <w:spacing w:after="0"/>
        <w:rPr>
          <w:rFonts w:cstheme="minorHAnsi"/>
          <w:sz w:val="24"/>
        </w:rPr>
      </w:pPr>
      <w:r w:rsidRPr="00D16943">
        <w:rPr>
          <w:rFonts w:cstheme="minorHAnsi"/>
          <w:sz w:val="24"/>
        </w:rPr>
        <w:br/>
        <w:t xml:space="preserve">If the student performs an exam prior to attaining competence without direct supervision, the incident will be </w:t>
      </w:r>
      <w:r w:rsidR="00D4619A" w:rsidRPr="00D16943">
        <w:rPr>
          <w:rFonts w:cstheme="minorHAnsi"/>
          <w:sz w:val="24"/>
        </w:rPr>
        <w:t>documented,</w:t>
      </w:r>
      <w:r w:rsidRPr="00D16943">
        <w:rPr>
          <w:rFonts w:cstheme="minorHAnsi"/>
          <w:sz w:val="24"/>
        </w:rPr>
        <w:t xml:space="preserve"> and a lower grade may be reflected for the semester clinical grade.</w:t>
      </w:r>
    </w:p>
    <w:p w14:paraId="057B46CF" w14:textId="77777777" w:rsidR="00A5719F" w:rsidRPr="00D16943" w:rsidRDefault="00A5719F" w:rsidP="00D53716">
      <w:pPr>
        <w:spacing w:after="0"/>
        <w:rPr>
          <w:rFonts w:cstheme="minorHAnsi"/>
          <w:sz w:val="24"/>
        </w:rPr>
      </w:pPr>
    </w:p>
    <w:p w14:paraId="655838E1" w14:textId="77777777" w:rsidR="00A5719F" w:rsidRPr="00D16943" w:rsidRDefault="00A5719F" w:rsidP="00D53716">
      <w:pPr>
        <w:spacing w:after="0"/>
        <w:rPr>
          <w:rFonts w:cstheme="minorHAnsi"/>
          <w:sz w:val="24"/>
        </w:rPr>
      </w:pPr>
      <w:r w:rsidRPr="00D16943">
        <w:rPr>
          <w:rFonts w:cstheme="minorHAnsi"/>
          <w:sz w:val="24"/>
        </w:rPr>
        <w:t xml:space="preserve">When a repeat image is necessary, students are directly supervised by a qualified radiographer. The qualified radiographer must be physically present during the conduct of a repeat image and must approve the student’s procedure </w:t>
      </w:r>
      <w:r w:rsidRPr="00D16943">
        <w:rPr>
          <w:rFonts w:cstheme="minorHAnsi"/>
          <w:sz w:val="24"/>
          <w:u w:val="single"/>
        </w:rPr>
        <w:t>prior to</w:t>
      </w:r>
      <w:r w:rsidRPr="00D16943">
        <w:rPr>
          <w:rFonts w:cstheme="minorHAnsi"/>
          <w:sz w:val="24"/>
        </w:rPr>
        <w:t xml:space="preserve"> re-exposure. </w:t>
      </w:r>
    </w:p>
    <w:p w14:paraId="048B0D19" w14:textId="77777777" w:rsidR="00A5719F" w:rsidRPr="00D16943" w:rsidRDefault="00A5719F" w:rsidP="00D53716">
      <w:pPr>
        <w:spacing w:after="0"/>
        <w:rPr>
          <w:rFonts w:cstheme="minorHAnsi"/>
          <w:sz w:val="24"/>
        </w:rPr>
      </w:pPr>
    </w:p>
    <w:p w14:paraId="65822723" w14:textId="77777777" w:rsidR="00A5719F" w:rsidRPr="00D16943" w:rsidRDefault="00A5719F" w:rsidP="00D53716">
      <w:pPr>
        <w:spacing w:after="0"/>
        <w:rPr>
          <w:rFonts w:cstheme="minorHAnsi"/>
          <w:sz w:val="24"/>
        </w:rPr>
      </w:pPr>
      <w:r w:rsidRPr="00D16943">
        <w:rPr>
          <w:rFonts w:cstheme="minorHAnsi"/>
          <w:sz w:val="24"/>
        </w:rPr>
        <w:t>Repeating an image without direct supervision will result in the following:</w:t>
      </w:r>
    </w:p>
    <w:p w14:paraId="4D244640" w14:textId="77777777" w:rsidR="00A5719F" w:rsidRPr="00D16943" w:rsidRDefault="00A5719F" w:rsidP="00A5719F">
      <w:pPr>
        <w:pStyle w:val="ListParagraph"/>
        <w:numPr>
          <w:ilvl w:val="0"/>
          <w:numId w:val="22"/>
        </w:numPr>
        <w:spacing w:after="0"/>
        <w:rPr>
          <w:rFonts w:cstheme="minorHAnsi"/>
          <w:sz w:val="24"/>
        </w:rPr>
      </w:pPr>
      <w:r w:rsidRPr="00D16943">
        <w:rPr>
          <w:rFonts w:cstheme="minorHAnsi"/>
          <w:sz w:val="24"/>
        </w:rPr>
        <w:t>First offense: 2 points off the semester clinical grade</w:t>
      </w:r>
    </w:p>
    <w:p w14:paraId="03A7EB9B" w14:textId="77777777" w:rsidR="00A5719F" w:rsidRPr="00D16943" w:rsidRDefault="00A5719F" w:rsidP="00A5719F">
      <w:pPr>
        <w:pStyle w:val="ListParagraph"/>
        <w:numPr>
          <w:ilvl w:val="0"/>
          <w:numId w:val="22"/>
        </w:numPr>
        <w:spacing w:after="0"/>
        <w:rPr>
          <w:rFonts w:cstheme="minorHAnsi"/>
          <w:sz w:val="24"/>
        </w:rPr>
      </w:pPr>
      <w:r w:rsidRPr="00D16943">
        <w:rPr>
          <w:rFonts w:cstheme="minorHAnsi"/>
          <w:sz w:val="24"/>
        </w:rPr>
        <w:t>Second offense: 5 points off the semester clinical grade</w:t>
      </w:r>
    </w:p>
    <w:p w14:paraId="5C06516E" w14:textId="77777777" w:rsidR="00A5719F" w:rsidRPr="00D16943" w:rsidRDefault="00A5719F" w:rsidP="00A5719F">
      <w:pPr>
        <w:pStyle w:val="ListParagraph"/>
        <w:numPr>
          <w:ilvl w:val="0"/>
          <w:numId w:val="22"/>
        </w:numPr>
        <w:spacing w:after="0"/>
        <w:rPr>
          <w:rFonts w:cstheme="minorHAnsi"/>
          <w:sz w:val="24"/>
        </w:rPr>
      </w:pPr>
      <w:r w:rsidRPr="00D16943">
        <w:rPr>
          <w:rFonts w:cstheme="minorHAnsi"/>
          <w:sz w:val="24"/>
        </w:rPr>
        <w:t>Third offense: clinical grade lowered by 1 letter grade</w:t>
      </w:r>
    </w:p>
    <w:p w14:paraId="796EC4AC" w14:textId="77777777" w:rsidR="00A5719F" w:rsidRPr="00D16943" w:rsidRDefault="00A5719F" w:rsidP="00A5719F">
      <w:pPr>
        <w:pStyle w:val="ListParagraph"/>
        <w:numPr>
          <w:ilvl w:val="0"/>
          <w:numId w:val="22"/>
        </w:numPr>
        <w:spacing w:after="0"/>
        <w:rPr>
          <w:rFonts w:cstheme="minorHAnsi"/>
          <w:sz w:val="24"/>
        </w:rPr>
      </w:pPr>
      <w:r w:rsidRPr="00D16943">
        <w:rPr>
          <w:rFonts w:cstheme="minorHAnsi"/>
          <w:sz w:val="24"/>
        </w:rPr>
        <w:t>Fourth offense: clinical grade lowered by 2 letter grades</w:t>
      </w:r>
    </w:p>
    <w:p w14:paraId="3AF4E68B" w14:textId="5CB25FD7" w:rsidR="000A5E3D" w:rsidRPr="00D16943" w:rsidRDefault="00A5719F" w:rsidP="00E9673E">
      <w:pPr>
        <w:pStyle w:val="ListParagraph"/>
        <w:numPr>
          <w:ilvl w:val="0"/>
          <w:numId w:val="22"/>
        </w:numPr>
        <w:spacing w:after="0"/>
        <w:rPr>
          <w:rFonts w:cstheme="minorHAnsi"/>
          <w:sz w:val="24"/>
        </w:rPr>
      </w:pPr>
      <w:r w:rsidRPr="00D16943">
        <w:rPr>
          <w:rFonts w:cstheme="minorHAnsi"/>
          <w:sz w:val="24"/>
        </w:rPr>
        <w:t xml:space="preserve">Fifth offense: termination from the program </w:t>
      </w:r>
    </w:p>
    <w:p w14:paraId="603D452D" w14:textId="77777777" w:rsidR="000A5E3D" w:rsidRPr="00D16943" w:rsidRDefault="000A5E3D" w:rsidP="00E9673E">
      <w:pPr>
        <w:rPr>
          <w:rFonts w:cstheme="minorHAnsi"/>
          <w:sz w:val="24"/>
        </w:rPr>
      </w:pPr>
    </w:p>
    <w:p w14:paraId="2993B1A8" w14:textId="77777777" w:rsidR="000A5E3D" w:rsidRPr="00D16943" w:rsidRDefault="000A5E3D" w:rsidP="000A5E3D">
      <w:pPr>
        <w:pStyle w:val="Heading2"/>
        <w:rPr>
          <w:rFonts w:asciiTheme="minorHAnsi" w:hAnsiTheme="minorHAnsi" w:cstheme="minorHAnsi"/>
          <w:b/>
          <w:i/>
        </w:rPr>
      </w:pPr>
      <w:bookmarkStart w:id="116" w:name="_Toc48488042"/>
      <w:bookmarkStart w:id="117" w:name="_Toc134098093"/>
      <w:r w:rsidRPr="00D16943">
        <w:rPr>
          <w:rFonts w:asciiTheme="minorHAnsi" w:hAnsiTheme="minorHAnsi" w:cstheme="minorHAnsi"/>
          <w:b/>
          <w:i/>
        </w:rPr>
        <w:t>Clinical Conduct</w:t>
      </w:r>
      <w:bookmarkEnd w:id="116"/>
      <w:bookmarkEnd w:id="117"/>
    </w:p>
    <w:p w14:paraId="2213397F" w14:textId="77777777" w:rsidR="000A5E3D" w:rsidRPr="00D16943" w:rsidRDefault="000A5E3D" w:rsidP="000A5E3D">
      <w:pPr>
        <w:rPr>
          <w:rFonts w:cstheme="minorHAnsi"/>
          <w:sz w:val="24"/>
        </w:rPr>
      </w:pPr>
      <w:r w:rsidRPr="00D16943">
        <w:rPr>
          <w:rFonts w:cstheme="minorHAnsi"/>
          <w:sz w:val="24"/>
        </w:rPr>
        <w:t>Each clinical affiliate has policies that govern the conduct of its students and employees and all student are expected to follow these policies during all rotations. Additionally, students are expected to:</w:t>
      </w:r>
    </w:p>
    <w:p w14:paraId="56919135"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Arrive promptly and be prepared to begin clinical experiences</w:t>
      </w:r>
    </w:p>
    <w:p w14:paraId="297C7074" w14:textId="0702ACE9" w:rsidR="000A5E3D" w:rsidRPr="00D16943" w:rsidRDefault="000A5E3D" w:rsidP="000A5E3D">
      <w:pPr>
        <w:pStyle w:val="ListParagraph"/>
        <w:numPr>
          <w:ilvl w:val="0"/>
          <w:numId w:val="23"/>
        </w:numPr>
        <w:rPr>
          <w:rFonts w:cstheme="minorHAnsi"/>
          <w:sz w:val="24"/>
        </w:rPr>
      </w:pPr>
      <w:r w:rsidRPr="00D16943">
        <w:rPr>
          <w:rFonts w:cstheme="minorHAnsi"/>
          <w:sz w:val="24"/>
        </w:rPr>
        <w:t>Wear the designated clinic</w:t>
      </w:r>
      <w:r w:rsidR="003B2660" w:rsidRPr="00D16943">
        <w:rPr>
          <w:rFonts w:cstheme="minorHAnsi"/>
          <w:sz w:val="24"/>
        </w:rPr>
        <w:t>al</w:t>
      </w:r>
      <w:r w:rsidRPr="00D16943">
        <w:rPr>
          <w:rFonts w:cstheme="minorHAnsi"/>
          <w:sz w:val="24"/>
        </w:rPr>
        <w:t xml:space="preserve"> uniform, name badge(s) and radiation badge</w:t>
      </w:r>
    </w:p>
    <w:p w14:paraId="25F2CF95"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Exhibit proper conduct in the work environment</w:t>
      </w:r>
    </w:p>
    <w:p w14:paraId="6F125EDE"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Demonstrate professionalism and ethical practice</w:t>
      </w:r>
    </w:p>
    <w:p w14:paraId="2ECE5F63"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Be responsive to instruction, evaluations, and constructive criticism</w:t>
      </w:r>
    </w:p>
    <w:p w14:paraId="3E2E32CE"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Demonstrate radiation awareness and protection</w:t>
      </w:r>
    </w:p>
    <w:p w14:paraId="0D5FDA83" w14:textId="0CB012DB" w:rsidR="000A5E3D" w:rsidRPr="00D16943" w:rsidRDefault="000A5E3D" w:rsidP="000A5E3D">
      <w:pPr>
        <w:pStyle w:val="ListParagraph"/>
        <w:numPr>
          <w:ilvl w:val="0"/>
          <w:numId w:val="23"/>
        </w:numPr>
        <w:rPr>
          <w:rFonts w:cstheme="minorHAnsi"/>
          <w:sz w:val="24"/>
        </w:rPr>
      </w:pPr>
      <w:r w:rsidRPr="00D16943">
        <w:rPr>
          <w:rFonts w:cstheme="minorHAnsi"/>
          <w:sz w:val="24"/>
        </w:rPr>
        <w:lastRenderedPageBreak/>
        <w:t>Learn, follow</w:t>
      </w:r>
      <w:r w:rsidR="003B2660" w:rsidRPr="00D16943">
        <w:rPr>
          <w:rFonts w:cstheme="minorHAnsi"/>
          <w:sz w:val="24"/>
        </w:rPr>
        <w:t>,</w:t>
      </w:r>
      <w:r w:rsidRPr="00D16943">
        <w:rPr>
          <w:rFonts w:cstheme="minorHAnsi"/>
          <w:sz w:val="24"/>
        </w:rPr>
        <w:t xml:space="preserve"> and practice department routines and policies</w:t>
      </w:r>
    </w:p>
    <w:p w14:paraId="314E869E"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Be aware of and responsive to patient condition, care, and confidentiality</w:t>
      </w:r>
    </w:p>
    <w:p w14:paraId="2C8F29A0"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Learn and demonstrate good radiographic practice</w:t>
      </w:r>
    </w:p>
    <w:p w14:paraId="0B3CAAE2" w14:textId="77777777" w:rsidR="000A5E3D" w:rsidRPr="00D16943" w:rsidRDefault="000A5E3D" w:rsidP="000A5E3D">
      <w:pPr>
        <w:pStyle w:val="ListParagraph"/>
        <w:numPr>
          <w:ilvl w:val="0"/>
          <w:numId w:val="23"/>
        </w:numPr>
        <w:rPr>
          <w:rFonts w:cstheme="minorHAnsi"/>
          <w:sz w:val="24"/>
        </w:rPr>
      </w:pPr>
      <w:r w:rsidRPr="00D16943">
        <w:rPr>
          <w:rFonts w:cstheme="minorHAnsi"/>
          <w:sz w:val="24"/>
        </w:rPr>
        <w:t>Follow HIPAA requirements</w:t>
      </w:r>
    </w:p>
    <w:p w14:paraId="54A35E5D" w14:textId="5300E235" w:rsidR="000A5E3D" w:rsidRPr="00D16943" w:rsidRDefault="000A5E3D" w:rsidP="000D0D6A">
      <w:pPr>
        <w:pStyle w:val="ListParagraph"/>
        <w:numPr>
          <w:ilvl w:val="0"/>
          <w:numId w:val="23"/>
        </w:numPr>
        <w:rPr>
          <w:rFonts w:cstheme="minorHAnsi"/>
          <w:sz w:val="24"/>
        </w:rPr>
      </w:pPr>
      <w:r w:rsidRPr="00D16943">
        <w:rPr>
          <w:rFonts w:cstheme="minorHAnsi"/>
          <w:sz w:val="24"/>
        </w:rPr>
        <w:t>Adhere to the program and affiliate cell phone and social media policies</w:t>
      </w:r>
    </w:p>
    <w:p w14:paraId="1A67EA4F" w14:textId="77777777" w:rsidR="000A5E3D" w:rsidRPr="00D16943" w:rsidRDefault="000A5E3D" w:rsidP="000A5E3D">
      <w:pPr>
        <w:pStyle w:val="Heading2"/>
        <w:rPr>
          <w:rFonts w:asciiTheme="minorHAnsi" w:hAnsiTheme="minorHAnsi" w:cstheme="minorHAnsi"/>
        </w:rPr>
      </w:pPr>
      <w:bookmarkStart w:id="118" w:name="_Toc48488043"/>
      <w:bookmarkStart w:id="119" w:name="_Toc134098094"/>
      <w:r w:rsidRPr="00D16943">
        <w:rPr>
          <w:rFonts w:asciiTheme="minorHAnsi" w:hAnsiTheme="minorHAnsi" w:cstheme="minorHAnsi"/>
          <w:b/>
          <w:i/>
        </w:rPr>
        <w:t>Clinical Accidents</w:t>
      </w:r>
      <w:bookmarkEnd w:id="118"/>
      <w:bookmarkEnd w:id="119"/>
    </w:p>
    <w:p w14:paraId="1F9487FB" w14:textId="1626CD66" w:rsidR="000A5E3D" w:rsidRPr="00D16943" w:rsidRDefault="000A5E3D" w:rsidP="000A5E3D">
      <w:pPr>
        <w:rPr>
          <w:rFonts w:cstheme="minorHAnsi"/>
          <w:sz w:val="24"/>
        </w:rPr>
      </w:pPr>
      <w:r w:rsidRPr="00D16943">
        <w:rPr>
          <w:rFonts w:cstheme="minorHAnsi"/>
          <w:sz w:val="24"/>
        </w:rPr>
        <w:t xml:space="preserve">Any accident/injury to a student in a clinical facility must be reported </w:t>
      </w:r>
      <w:r w:rsidRPr="00D16943">
        <w:rPr>
          <w:rFonts w:cstheme="minorHAnsi"/>
          <w:b/>
          <w:sz w:val="24"/>
        </w:rPr>
        <w:t>immediately</w:t>
      </w:r>
      <w:r w:rsidRPr="00D16943">
        <w:rPr>
          <w:rFonts w:cstheme="minorHAnsi"/>
          <w:sz w:val="24"/>
        </w:rPr>
        <w:t xml:space="preserve"> to the clinical </w:t>
      </w:r>
      <w:r w:rsidR="00A734C2" w:rsidRPr="00D16943">
        <w:rPr>
          <w:rFonts w:cstheme="minorHAnsi"/>
          <w:sz w:val="24"/>
        </w:rPr>
        <w:t>preceptor, clinical coordinator,</w:t>
      </w:r>
      <w:r w:rsidRPr="00D16943">
        <w:rPr>
          <w:rFonts w:cstheme="minorHAnsi"/>
          <w:sz w:val="24"/>
        </w:rPr>
        <w:t xml:space="preserve"> and program director. This initial report must be followed up with written documentation. All documentation must be submitted to the program director as soon as possible. </w:t>
      </w:r>
    </w:p>
    <w:p w14:paraId="62222576" w14:textId="63F2F0EE" w:rsidR="00E12A20" w:rsidRPr="00D16943" w:rsidRDefault="000A5E3D" w:rsidP="00E12A20">
      <w:pPr>
        <w:rPr>
          <w:rFonts w:cstheme="minorHAnsi"/>
          <w:sz w:val="24"/>
        </w:rPr>
      </w:pPr>
      <w:r w:rsidRPr="00D16943">
        <w:rPr>
          <w:rFonts w:cstheme="minorHAnsi"/>
          <w:sz w:val="24"/>
        </w:rPr>
        <w:t>All students are responsible for their own medical, accident, and health insurance.  The College maintains no</w:t>
      </w:r>
      <w:r w:rsidR="00A734C2" w:rsidRPr="00D16943">
        <w:rPr>
          <w:rFonts w:cstheme="minorHAnsi"/>
          <w:sz w:val="24"/>
        </w:rPr>
        <w:t xml:space="preserve"> health/medical</w:t>
      </w:r>
      <w:r w:rsidRPr="00D16943">
        <w:rPr>
          <w:rFonts w:cstheme="minorHAnsi"/>
          <w:sz w:val="24"/>
        </w:rPr>
        <w:t xml:space="preserve"> insurance to cover students.  In addition to health coverage, it is necessary for the student to be covered by a liability insurance policy. </w:t>
      </w:r>
      <w:r w:rsidR="00A734C2" w:rsidRPr="00D16943">
        <w:rPr>
          <w:rFonts w:cstheme="minorHAnsi"/>
          <w:sz w:val="24"/>
        </w:rPr>
        <w:t>Liability insurance is provided by Belmont College.</w:t>
      </w:r>
      <w:r w:rsidRPr="00D16943">
        <w:rPr>
          <w:rFonts w:cstheme="minorHAnsi"/>
          <w:sz w:val="24"/>
        </w:rPr>
        <w:t xml:space="preserve"> The fee for this policy is included within the program’s cost.  The policy covers a student’s liability </w:t>
      </w:r>
      <w:r w:rsidRPr="00D16943">
        <w:rPr>
          <w:rFonts w:cstheme="minorHAnsi"/>
          <w:b/>
          <w:sz w:val="24"/>
        </w:rPr>
        <w:t>only</w:t>
      </w:r>
      <w:r w:rsidRPr="00D16943">
        <w:rPr>
          <w:rFonts w:cstheme="minorHAnsi"/>
          <w:sz w:val="24"/>
        </w:rPr>
        <w:t xml:space="preserve"> while participating in program-sponsored activities.</w:t>
      </w:r>
    </w:p>
    <w:p w14:paraId="7D478666" w14:textId="3BFBFC81" w:rsidR="00FC33F1" w:rsidRPr="00D16943" w:rsidRDefault="00E12A20" w:rsidP="00FC33F1">
      <w:pPr>
        <w:pStyle w:val="Heading2"/>
        <w:rPr>
          <w:rFonts w:asciiTheme="minorHAnsi" w:hAnsiTheme="minorHAnsi" w:cstheme="minorHAnsi"/>
          <w:b/>
          <w:bCs/>
          <w:i/>
          <w:iCs/>
        </w:rPr>
      </w:pPr>
      <w:bookmarkStart w:id="120" w:name="_Toc48488044"/>
      <w:bookmarkStart w:id="121" w:name="_Toc134098095"/>
      <w:r w:rsidRPr="00D16943">
        <w:rPr>
          <w:rFonts w:asciiTheme="minorHAnsi" w:hAnsiTheme="minorHAnsi" w:cstheme="minorHAnsi"/>
          <w:b/>
          <w:bCs/>
          <w:i/>
          <w:iCs/>
        </w:rPr>
        <w:t>Clinical Site Locations</w:t>
      </w:r>
      <w:bookmarkEnd w:id="120"/>
      <w:bookmarkEnd w:id="121"/>
    </w:p>
    <w:p w14:paraId="46763360" w14:textId="7DDB329C" w:rsidR="00415BB7" w:rsidRPr="00D16943" w:rsidRDefault="00571FDE" w:rsidP="00E12A20">
      <w:pPr>
        <w:spacing w:after="0"/>
        <w:rPr>
          <w:rFonts w:cstheme="minorHAnsi"/>
          <w:sz w:val="24"/>
          <w:szCs w:val="24"/>
        </w:rPr>
      </w:pPr>
      <w:r w:rsidRPr="00D16943">
        <w:rPr>
          <w:rFonts w:cstheme="minorHAnsi"/>
          <w:sz w:val="24"/>
          <w:szCs w:val="24"/>
        </w:rPr>
        <w:t xml:space="preserve">WVU - </w:t>
      </w:r>
      <w:r w:rsidR="00E12A20" w:rsidRPr="00D16943">
        <w:rPr>
          <w:rFonts w:cstheme="minorHAnsi"/>
          <w:sz w:val="24"/>
          <w:szCs w:val="24"/>
        </w:rPr>
        <w:t>Wheeling Hospital</w:t>
      </w:r>
      <w:r w:rsidR="00E12A20" w:rsidRPr="00D16943">
        <w:rPr>
          <w:rFonts w:cstheme="minorHAnsi"/>
          <w:sz w:val="24"/>
          <w:szCs w:val="24"/>
        </w:rPr>
        <w:tab/>
      </w:r>
      <w:r w:rsidRPr="00D16943">
        <w:rPr>
          <w:rFonts w:cstheme="minorHAnsi"/>
          <w:sz w:val="24"/>
          <w:szCs w:val="24"/>
        </w:rPr>
        <w:t xml:space="preserve">   WVU -</w:t>
      </w:r>
      <w:r w:rsidR="003B2660" w:rsidRPr="00D16943">
        <w:rPr>
          <w:rFonts w:cstheme="minorHAnsi"/>
          <w:sz w:val="24"/>
          <w:szCs w:val="24"/>
        </w:rPr>
        <w:t xml:space="preserve"> </w:t>
      </w:r>
      <w:r w:rsidR="00E12A20" w:rsidRPr="00D16943">
        <w:rPr>
          <w:rFonts w:cstheme="minorHAnsi"/>
          <w:sz w:val="24"/>
          <w:szCs w:val="24"/>
        </w:rPr>
        <w:t>Harrison Community Hospital</w:t>
      </w:r>
      <w:r w:rsidR="00E12A20" w:rsidRPr="00D16943">
        <w:rPr>
          <w:rFonts w:cstheme="minorHAnsi"/>
          <w:sz w:val="24"/>
          <w:szCs w:val="24"/>
        </w:rPr>
        <w:tab/>
      </w:r>
      <w:r w:rsidRPr="00D16943">
        <w:rPr>
          <w:rFonts w:cstheme="minorHAnsi"/>
          <w:sz w:val="24"/>
          <w:szCs w:val="24"/>
        </w:rPr>
        <w:t xml:space="preserve">WVU - </w:t>
      </w:r>
      <w:r w:rsidR="00E12A20" w:rsidRPr="00D16943">
        <w:rPr>
          <w:rFonts w:cstheme="minorHAnsi"/>
          <w:sz w:val="24"/>
          <w:szCs w:val="24"/>
        </w:rPr>
        <w:t>Reynolds Memorial</w:t>
      </w:r>
      <w:r w:rsidR="003B2660" w:rsidRPr="00D16943">
        <w:rPr>
          <w:rFonts w:cstheme="minorHAnsi"/>
          <w:sz w:val="24"/>
          <w:szCs w:val="24"/>
        </w:rPr>
        <w:t xml:space="preserve"> </w:t>
      </w:r>
      <w:r w:rsidR="00E12A20" w:rsidRPr="00D16943">
        <w:rPr>
          <w:rFonts w:cstheme="minorHAnsi"/>
          <w:sz w:val="24"/>
          <w:szCs w:val="24"/>
        </w:rPr>
        <w:t>Hospital</w:t>
      </w:r>
    </w:p>
    <w:p w14:paraId="2BFA9A9E" w14:textId="79802C09" w:rsidR="00E12A20" w:rsidRPr="00D16943" w:rsidRDefault="00E12A20" w:rsidP="00E12A20">
      <w:pPr>
        <w:spacing w:after="0"/>
        <w:rPr>
          <w:rFonts w:cstheme="minorHAnsi"/>
          <w:sz w:val="24"/>
          <w:szCs w:val="24"/>
        </w:rPr>
      </w:pPr>
      <w:r w:rsidRPr="00D16943">
        <w:rPr>
          <w:rFonts w:cstheme="minorHAnsi"/>
          <w:sz w:val="24"/>
          <w:szCs w:val="24"/>
        </w:rPr>
        <w:t xml:space="preserve">1 Medical Park </w:t>
      </w:r>
      <w:r w:rsidRPr="00D16943">
        <w:rPr>
          <w:rFonts w:cstheme="minorHAnsi"/>
          <w:sz w:val="24"/>
          <w:szCs w:val="24"/>
        </w:rPr>
        <w:tab/>
      </w:r>
      <w:r w:rsidRPr="00D16943">
        <w:rPr>
          <w:rFonts w:cstheme="minorHAnsi"/>
          <w:sz w:val="24"/>
          <w:szCs w:val="24"/>
        </w:rPr>
        <w:tab/>
      </w:r>
      <w:r w:rsidR="003B2660" w:rsidRPr="00D16943">
        <w:rPr>
          <w:rFonts w:cstheme="minorHAnsi"/>
          <w:sz w:val="24"/>
          <w:szCs w:val="24"/>
        </w:rPr>
        <w:t xml:space="preserve">   </w:t>
      </w:r>
      <w:r w:rsidRPr="00D16943">
        <w:rPr>
          <w:rFonts w:cstheme="minorHAnsi"/>
          <w:sz w:val="24"/>
          <w:szCs w:val="24"/>
        </w:rPr>
        <w:t>51 E. Market Street</w:t>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00571FDE" w:rsidRPr="00D16943">
        <w:rPr>
          <w:rFonts w:cstheme="minorHAnsi"/>
          <w:sz w:val="24"/>
          <w:szCs w:val="24"/>
        </w:rPr>
        <w:tab/>
      </w:r>
      <w:r w:rsidRPr="00D16943">
        <w:rPr>
          <w:rFonts w:cstheme="minorHAnsi"/>
          <w:sz w:val="24"/>
          <w:szCs w:val="24"/>
        </w:rPr>
        <w:t>800 Wheeling Avenue</w:t>
      </w:r>
    </w:p>
    <w:p w14:paraId="75AC792F" w14:textId="4526407E" w:rsidR="00E12A20" w:rsidRPr="00D16943" w:rsidRDefault="00E12A20" w:rsidP="00E12A20">
      <w:pPr>
        <w:spacing w:after="0"/>
        <w:rPr>
          <w:rFonts w:cstheme="minorHAnsi"/>
          <w:sz w:val="24"/>
          <w:szCs w:val="24"/>
        </w:rPr>
      </w:pPr>
      <w:r w:rsidRPr="00D16943">
        <w:rPr>
          <w:rFonts w:cstheme="minorHAnsi"/>
          <w:sz w:val="24"/>
          <w:szCs w:val="24"/>
        </w:rPr>
        <w:t>Wheeling, WV 26003</w:t>
      </w:r>
      <w:r w:rsidRPr="00D16943">
        <w:rPr>
          <w:rFonts w:cstheme="minorHAnsi"/>
          <w:sz w:val="24"/>
          <w:szCs w:val="24"/>
        </w:rPr>
        <w:tab/>
      </w:r>
      <w:r w:rsidRPr="00D16943">
        <w:rPr>
          <w:rFonts w:cstheme="minorHAnsi"/>
          <w:sz w:val="24"/>
          <w:szCs w:val="24"/>
        </w:rPr>
        <w:tab/>
      </w:r>
      <w:r w:rsidR="003B2660" w:rsidRPr="00D16943">
        <w:rPr>
          <w:rFonts w:cstheme="minorHAnsi"/>
          <w:sz w:val="24"/>
          <w:szCs w:val="24"/>
        </w:rPr>
        <w:t xml:space="preserve">   </w:t>
      </w:r>
      <w:r w:rsidRPr="00D16943">
        <w:rPr>
          <w:rFonts w:cstheme="minorHAnsi"/>
          <w:sz w:val="24"/>
          <w:szCs w:val="24"/>
        </w:rPr>
        <w:t>Cadiz, OH 43907</w:t>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00571FDE" w:rsidRPr="00D16943">
        <w:rPr>
          <w:rFonts w:cstheme="minorHAnsi"/>
          <w:sz w:val="24"/>
          <w:szCs w:val="24"/>
        </w:rPr>
        <w:tab/>
      </w:r>
      <w:r w:rsidRPr="00D16943">
        <w:rPr>
          <w:rFonts w:cstheme="minorHAnsi"/>
          <w:sz w:val="24"/>
          <w:szCs w:val="24"/>
        </w:rPr>
        <w:t>Glen Dale, WV 26038</w:t>
      </w:r>
    </w:p>
    <w:p w14:paraId="193DC3D2" w14:textId="718E1678" w:rsidR="00E12A20" w:rsidRPr="00D16943" w:rsidRDefault="00E12A20" w:rsidP="00E12A20">
      <w:pPr>
        <w:spacing w:after="0"/>
        <w:rPr>
          <w:rFonts w:cstheme="minorHAnsi"/>
          <w:sz w:val="24"/>
          <w:szCs w:val="24"/>
        </w:rPr>
      </w:pPr>
    </w:p>
    <w:p w14:paraId="7300E8DC" w14:textId="5D317538" w:rsidR="00E12A20" w:rsidRPr="00D16943" w:rsidRDefault="00E12A20" w:rsidP="00E12A20">
      <w:pPr>
        <w:spacing w:after="0"/>
        <w:rPr>
          <w:rFonts w:cstheme="minorHAnsi"/>
          <w:sz w:val="24"/>
          <w:szCs w:val="24"/>
        </w:rPr>
      </w:pPr>
      <w:r w:rsidRPr="00D16943">
        <w:rPr>
          <w:rFonts w:cstheme="minorHAnsi"/>
          <w:sz w:val="24"/>
          <w:szCs w:val="24"/>
        </w:rPr>
        <w:t>Rapid Care – Moundsville</w:t>
      </w:r>
      <w:r w:rsidRPr="00D16943">
        <w:rPr>
          <w:rFonts w:cstheme="minorHAnsi"/>
          <w:sz w:val="24"/>
          <w:szCs w:val="24"/>
        </w:rPr>
        <w:tab/>
      </w:r>
      <w:r w:rsidR="003B2660" w:rsidRPr="00D16943">
        <w:rPr>
          <w:rFonts w:cstheme="minorHAnsi"/>
          <w:sz w:val="24"/>
          <w:szCs w:val="24"/>
        </w:rPr>
        <w:t xml:space="preserve">   </w:t>
      </w:r>
      <w:r w:rsidRPr="00D16943">
        <w:rPr>
          <w:rFonts w:cstheme="minorHAnsi"/>
          <w:sz w:val="24"/>
          <w:szCs w:val="24"/>
        </w:rPr>
        <w:t xml:space="preserve">Rapid Care – </w:t>
      </w:r>
      <w:proofErr w:type="spellStart"/>
      <w:r w:rsidRPr="00D16943">
        <w:rPr>
          <w:rFonts w:cstheme="minorHAnsi"/>
          <w:sz w:val="24"/>
          <w:szCs w:val="24"/>
        </w:rPr>
        <w:t>Benwood</w:t>
      </w:r>
      <w:proofErr w:type="spellEnd"/>
      <w:r w:rsidRPr="00D16943">
        <w:rPr>
          <w:rFonts w:cstheme="minorHAnsi"/>
          <w:sz w:val="24"/>
          <w:szCs w:val="24"/>
        </w:rPr>
        <w:t xml:space="preserve">  </w:t>
      </w:r>
      <w:r w:rsidRPr="00D16943">
        <w:rPr>
          <w:rFonts w:cstheme="minorHAnsi"/>
          <w:sz w:val="24"/>
          <w:szCs w:val="24"/>
        </w:rPr>
        <w:tab/>
      </w:r>
      <w:r w:rsidRPr="00D16943">
        <w:rPr>
          <w:rFonts w:cstheme="minorHAnsi"/>
          <w:sz w:val="24"/>
          <w:szCs w:val="24"/>
        </w:rPr>
        <w:tab/>
      </w:r>
      <w:r w:rsidR="00571FDE" w:rsidRPr="00D16943">
        <w:rPr>
          <w:rFonts w:cstheme="minorHAnsi"/>
          <w:sz w:val="24"/>
          <w:szCs w:val="24"/>
        </w:rPr>
        <w:tab/>
      </w:r>
      <w:r w:rsidRPr="00D16943">
        <w:rPr>
          <w:rFonts w:cstheme="minorHAnsi"/>
          <w:sz w:val="24"/>
          <w:szCs w:val="24"/>
        </w:rPr>
        <w:t>Rapid Care – Mt. Olivet</w:t>
      </w:r>
    </w:p>
    <w:p w14:paraId="227EC65C" w14:textId="4D6ACA92" w:rsidR="00E12A20" w:rsidRPr="00D16943" w:rsidRDefault="00E12A20" w:rsidP="00E12A20">
      <w:pPr>
        <w:spacing w:after="0"/>
        <w:rPr>
          <w:rFonts w:cstheme="minorHAnsi"/>
          <w:sz w:val="24"/>
          <w:szCs w:val="24"/>
        </w:rPr>
      </w:pPr>
      <w:r w:rsidRPr="00D16943">
        <w:rPr>
          <w:rFonts w:cstheme="minorHAnsi"/>
          <w:sz w:val="24"/>
          <w:szCs w:val="24"/>
        </w:rPr>
        <w:t>215 N. Lafayette Avenue</w:t>
      </w:r>
      <w:r w:rsidRPr="00D16943">
        <w:rPr>
          <w:rFonts w:cstheme="minorHAnsi"/>
          <w:sz w:val="24"/>
          <w:szCs w:val="24"/>
        </w:rPr>
        <w:tab/>
      </w:r>
      <w:r w:rsidR="003B2660" w:rsidRPr="00D16943">
        <w:rPr>
          <w:rFonts w:cstheme="minorHAnsi"/>
          <w:sz w:val="24"/>
          <w:szCs w:val="24"/>
        </w:rPr>
        <w:t xml:space="preserve">   </w:t>
      </w:r>
      <w:r w:rsidRPr="00D16943">
        <w:rPr>
          <w:rFonts w:cstheme="minorHAnsi"/>
          <w:sz w:val="24"/>
          <w:szCs w:val="24"/>
        </w:rPr>
        <w:t xml:space="preserve">108 </w:t>
      </w:r>
      <w:proofErr w:type="spellStart"/>
      <w:r w:rsidRPr="00D16943">
        <w:rPr>
          <w:rFonts w:cstheme="minorHAnsi"/>
          <w:sz w:val="24"/>
          <w:szCs w:val="24"/>
        </w:rPr>
        <w:t>Eoff</w:t>
      </w:r>
      <w:proofErr w:type="spellEnd"/>
      <w:r w:rsidRPr="00D16943">
        <w:rPr>
          <w:rFonts w:cstheme="minorHAnsi"/>
          <w:sz w:val="24"/>
          <w:szCs w:val="24"/>
        </w:rPr>
        <w:t xml:space="preserve"> Street</w:t>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00571FDE" w:rsidRPr="00D16943">
        <w:rPr>
          <w:rFonts w:cstheme="minorHAnsi"/>
          <w:sz w:val="24"/>
          <w:szCs w:val="24"/>
        </w:rPr>
        <w:tab/>
      </w:r>
      <w:r w:rsidRPr="00D16943">
        <w:rPr>
          <w:rFonts w:cstheme="minorHAnsi"/>
          <w:sz w:val="24"/>
          <w:szCs w:val="24"/>
        </w:rPr>
        <w:t>210 Fairmont Pike Road</w:t>
      </w:r>
    </w:p>
    <w:p w14:paraId="2BD9EAA7" w14:textId="14EA2C17" w:rsidR="00E12A20" w:rsidRPr="00D16943" w:rsidRDefault="00E12A20" w:rsidP="00E12A20">
      <w:pPr>
        <w:spacing w:after="0"/>
        <w:rPr>
          <w:rFonts w:cstheme="minorHAnsi"/>
          <w:sz w:val="24"/>
          <w:szCs w:val="24"/>
        </w:rPr>
      </w:pPr>
      <w:r w:rsidRPr="00D16943">
        <w:rPr>
          <w:rFonts w:cstheme="minorHAnsi"/>
          <w:sz w:val="24"/>
          <w:szCs w:val="24"/>
        </w:rPr>
        <w:t>Moundsville, WV 26041</w:t>
      </w:r>
      <w:r w:rsidRPr="00D16943">
        <w:rPr>
          <w:rFonts w:cstheme="minorHAnsi"/>
          <w:sz w:val="24"/>
          <w:szCs w:val="24"/>
        </w:rPr>
        <w:tab/>
      </w:r>
      <w:r w:rsidR="003B2660" w:rsidRPr="00D16943">
        <w:rPr>
          <w:rFonts w:cstheme="minorHAnsi"/>
          <w:sz w:val="24"/>
          <w:szCs w:val="24"/>
        </w:rPr>
        <w:t xml:space="preserve">   </w:t>
      </w:r>
      <w:proofErr w:type="spellStart"/>
      <w:r w:rsidR="003B2660" w:rsidRPr="00D16943">
        <w:rPr>
          <w:rFonts w:cstheme="minorHAnsi"/>
          <w:sz w:val="24"/>
          <w:szCs w:val="24"/>
        </w:rPr>
        <w:t>B</w:t>
      </w:r>
      <w:r w:rsidRPr="00D16943">
        <w:rPr>
          <w:rFonts w:cstheme="minorHAnsi"/>
          <w:sz w:val="24"/>
          <w:szCs w:val="24"/>
        </w:rPr>
        <w:t>enwood</w:t>
      </w:r>
      <w:proofErr w:type="spellEnd"/>
      <w:r w:rsidRPr="00D16943">
        <w:rPr>
          <w:rFonts w:cstheme="minorHAnsi"/>
          <w:sz w:val="24"/>
          <w:szCs w:val="24"/>
        </w:rPr>
        <w:t>, WV 26031</w:t>
      </w:r>
      <w:r w:rsidRPr="00D16943">
        <w:rPr>
          <w:rFonts w:cstheme="minorHAnsi"/>
          <w:sz w:val="24"/>
          <w:szCs w:val="24"/>
        </w:rPr>
        <w:tab/>
      </w:r>
      <w:r w:rsidRPr="00D16943">
        <w:rPr>
          <w:rFonts w:cstheme="minorHAnsi"/>
          <w:sz w:val="24"/>
          <w:szCs w:val="24"/>
        </w:rPr>
        <w:tab/>
      </w:r>
      <w:r w:rsidR="00571FDE" w:rsidRPr="00D16943">
        <w:rPr>
          <w:rFonts w:cstheme="minorHAnsi"/>
          <w:sz w:val="24"/>
          <w:szCs w:val="24"/>
        </w:rPr>
        <w:tab/>
      </w:r>
      <w:r w:rsidR="007B4221" w:rsidRPr="00D16943">
        <w:rPr>
          <w:rFonts w:cstheme="minorHAnsi"/>
          <w:sz w:val="24"/>
          <w:szCs w:val="24"/>
        </w:rPr>
        <w:t>W</w:t>
      </w:r>
      <w:r w:rsidRPr="00D16943">
        <w:rPr>
          <w:rFonts w:cstheme="minorHAnsi"/>
          <w:sz w:val="24"/>
          <w:szCs w:val="24"/>
        </w:rPr>
        <w:t>heeling, WV 26003</w:t>
      </w:r>
    </w:p>
    <w:p w14:paraId="0456E6F0" w14:textId="77777777" w:rsidR="003B2660" w:rsidRPr="00D16943" w:rsidRDefault="003B2660" w:rsidP="00AA692D">
      <w:pPr>
        <w:spacing w:after="0"/>
        <w:rPr>
          <w:rFonts w:cstheme="minorHAnsi"/>
          <w:sz w:val="24"/>
          <w:szCs w:val="24"/>
        </w:rPr>
      </w:pPr>
    </w:p>
    <w:p w14:paraId="43FD24F9" w14:textId="5255DB2F" w:rsidR="003B2660" w:rsidRPr="00D16943" w:rsidRDefault="00E12A20" w:rsidP="00AA692D">
      <w:pPr>
        <w:spacing w:after="0"/>
        <w:rPr>
          <w:rFonts w:cstheme="minorHAnsi"/>
          <w:sz w:val="24"/>
          <w:szCs w:val="24"/>
        </w:rPr>
      </w:pPr>
      <w:r w:rsidRPr="00D16943">
        <w:rPr>
          <w:rFonts w:cstheme="minorHAnsi"/>
          <w:sz w:val="24"/>
          <w:szCs w:val="24"/>
        </w:rPr>
        <w:t xml:space="preserve">Advanced </w:t>
      </w:r>
      <w:proofErr w:type="spellStart"/>
      <w:r w:rsidRPr="00D16943">
        <w:rPr>
          <w:rFonts w:cstheme="minorHAnsi"/>
          <w:sz w:val="24"/>
          <w:szCs w:val="24"/>
        </w:rPr>
        <w:t>Orthopaedics</w:t>
      </w:r>
      <w:proofErr w:type="spellEnd"/>
      <w:r w:rsidR="00AA692D" w:rsidRPr="00D16943">
        <w:rPr>
          <w:rFonts w:cstheme="minorHAnsi"/>
          <w:sz w:val="24"/>
          <w:szCs w:val="24"/>
        </w:rPr>
        <w:t xml:space="preserve">             </w:t>
      </w:r>
      <w:r w:rsidR="00571FDE" w:rsidRPr="00D16943">
        <w:rPr>
          <w:rFonts w:cstheme="minorHAnsi"/>
          <w:sz w:val="24"/>
          <w:szCs w:val="24"/>
        </w:rPr>
        <w:t>WVU -</w:t>
      </w:r>
      <w:r w:rsidR="00AA692D" w:rsidRPr="00D16943">
        <w:rPr>
          <w:rFonts w:cstheme="minorHAnsi"/>
          <w:sz w:val="24"/>
          <w:szCs w:val="24"/>
        </w:rPr>
        <w:t>Wetzel County Hospital</w:t>
      </w:r>
      <w:r w:rsidR="007B4221" w:rsidRPr="00D16943">
        <w:rPr>
          <w:rFonts w:cstheme="minorHAnsi"/>
          <w:sz w:val="24"/>
          <w:szCs w:val="24"/>
        </w:rPr>
        <w:tab/>
      </w:r>
      <w:r w:rsidR="007B4221" w:rsidRPr="00D16943">
        <w:rPr>
          <w:rFonts w:cstheme="minorHAnsi"/>
          <w:sz w:val="24"/>
          <w:szCs w:val="24"/>
        </w:rPr>
        <w:tab/>
        <w:t>East Ohio Regional Hospital</w:t>
      </w:r>
    </w:p>
    <w:p w14:paraId="6BC6F766" w14:textId="42C67377" w:rsidR="003B2660" w:rsidRPr="00D16943" w:rsidRDefault="00E12A20" w:rsidP="00AA692D">
      <w:pPr>
        <w:spacing w:after="0"/>
        <w:rPr>
          <w:rFonts w:cstheme="minorHAnsi"/>
          <w:sz w:val="24"/>
          <w:szCs w:val="24"/>
        </w:rPr>
      </w:pPr>
      <w:r w:rsidRPr="00D16943">
        <w:rPr>
          <w:rFonts w:cstheme="minorHAnsi"/>
          <w:sz w:val="24"/>
          <w:szCs w:val="24"/>
        </w:rPr>
        <w:t>100 Trich Drive</w:t>
      </w:r>
      <w:r w:rsidR="00AA692D" w:rsidRPr="00D16943">
        <w:rPr>
          <w:rFonts w:cstheme="minorHAnsi"/>
          <w:sz w:val="24"/>
          <w:szCs w:val="24"/>
        </w:rPr>
        <w:tab/>
      </w:r>
      <w:r w:rsidR="007B4221" w:rsidRPr="00D16943">
        <w:rPr>
          <w:rFonts w:cstheme="minorHAnsi"/>
          <w:sz w:val="24"/>
          <w:szCs w:val="24"/>
        </w:rPr>
        <w:tab/>
        <w:t xml:space="preserve">   </w:t>
      </w:r>
      <w:r w:rsidR="00AA692D" w:rsidRPr="00D16943">
        <w:rPr>
          <w:rFonts w:cstheme="minorHAnsi"/>
          <w:sz w:val="24"/>
          <w:szCs w:val="24"/>
        </w:rPr>
        <w:t>3 E. Benjamin Drive</w:t>
      </w:r>
      <w:r w:rsidR="007B4221" w:rsidRPr="00D16943">
        <w:rPr>
          <w:rFonts w:cstheme="minorHAnsi"/>
          <w:sz w:val="24"/>
          <w:szCs w:val="24"/>
        </w:rPr>
        <w:tab/>
      </w:r>
      <w:r w:rsidR="007B4221" w:rsidRPr="00D16943">
        <w:rPr>
          <w:rFonts w:cstheme="minorHAnsi"/>
          <w:sz w:val="24"/>
          <w:szCs w:val="24"/>
        </w:rPr>
        <w:tab/>
      </w:r>
      <w:r w:rsidR="007B4221" w:rsidRPr="00D16943">
        <w:rPr>
          <w:rFonts w:cstheme="minorHAnsi"/>
          <w:sz w:val="24"/>
          <w:szCs w:val="24"/>
        </w:rPr>
        <w:tab/>
      </w:r>
      <w:r w:rsidR="00571FDE" w:rsidRPr="00D16943">
        <w:rPr>
          <w:rFonts w:cstheme="minorHAnsi"/>
          <w:sz w:val="24"/>
          <w:szCs w:val="24"/>
        </w:rPr>
        <w:tab/>
      </w:r>
      <w:r w:rsidR="007B4221" w:rsidRPr="00D16943">
        <w:rPr>
          <w:rFonts w:cstheme="minorHAnsi"/>
          <w:sz w:val="24"/>
          <w:szCs w:val="24"/>
        </w:rPr>
        <w:t>90 N. 4</w:t>
      </w:r>
      <w:r w:rsidR="007B4221" w:rsidRPr="00D16943">
        <w:rPr>
          <w:rFonts w:cstheme="minorHAnsi"/>
          <w:sz w:val="24"/>
          <w:szCs w:val="24"/>
          <w:vertAlign w:val="superscript"/>
        </w:rPr>
        <w:t>th</w:t>
      </w:r>
      <w:r w:rsidR="007B4221" w:rsidRPr="00D16943">
        <w:rPr>
          <w:rFonts w:cstheme="minorHAnsi"/>
          <w:sz w:val="24"/>
          <w:szCs w:val="24"/>
        </w:rPr>
        <w:t xml:space="preserve"> Street</w:t>
      </w:r>
    </w:p>
    <w:p w14:paraId="631DEE9B" w14:textId="3F28D642" w:rsidR="00E12A20" w:rsidRPr="00D16943" w:rsidRDefault="00E12A20" w:rsidP="00AA692D">
      <w:pPr>
        <w:spacing w:after="0"/>
        <w:rPr>
          <w:rFonts w:cstheme="minorHAnsi"/>
          <w:sz w:val="24"/>
          <w:szCs w:val="24"/>
        </w:rPr>
      </w:pPr>
      <w:r w:rsidRPr="00D16943">
        <w:rPr>
          <w:rFonts w:cstheme="minorHAnsi"/>
          <w:sz w:val="24"/>
          <w:szCs w:val="24"/>
        </w:rPr>
        <w:t>Washington, PA 15301</w:t>
      </w:r>
      <w:r w:rsidR="00AA692D" w:rsidRPr="00D16943">
        <w:rPr>
          <w:rFonts w:cstheme="minorHAnsi"/>
          <w:sz w:val="24"/>
          <w:szCs w:val="24"/>
        </w:rPr>
        <w:t xml:space="preserve">               New Martinsville, WV 26155</w:t>
      </w:r>
      <w:r w:rsidR="007B4221" w:rsidRPr="00D16943">
        <w:rPr>
          <w:rFonts w:cstheme="minorHAnsi"/>
          <w:sz w:val="24"/>
          <w:szCs w:val="24"/>
        </w:rPr>
        <w:tab/>
      </w:r>
      <w:r w:rsidR="00571FDE" w:rsidRPr="00D16943">
        <w:rPr>
          <w:rFonts w:cstheme="minorHAnsi"/>
          <w:sz w:val="24"/>
          <w:szCs w:val="24"/>
        </w:rPr>
        <w:tab/>
      </w:r>
      <w:r w:rsidR="007B4221" w:rsidRPr="00D16943">
        <w:rPr>
          <w:rFonts w:cstheme="minorHAnsi"/>
          <w:sz w:val="24"/>
          <w:szCs w:val="24"/>
        </w:rPr>
        <w:t>Martins Ferry, OH 43935</w:t>
      </w:r>
    </w:p>
    <w:p w14:paraId="359D20FA" w14:textId="77777777" w:rsidR="00853B43" w:rsidRPr="00D16943" w:rsidRDefault="00853B43" w:rsidP="00853B43">
      <w:pPr>
        <w:spacing w:after="0"/>
        <w:rPr>
          <w:rFonts w:cstheme="minorHAnsi"/>
          <w:sz w:val="24"/>
          <w:szCs w:val="24"/>
        </w:rPr>
      </w:pPr>
    </w:p>
    <w:p w14:paraId="21C80CDF" w14:textId="31FF4F22" w:rsidR="00B67E75" w:rsidRPr="00D16943" w:rsidRDefault="00853B43" w:rsidP="00853B43">
      <w:pPr>
        <w:spacing w:after="0"/>
        <w:rPr>
          <w:rFonts w:cstheme="minorHAnsi"/>
          <w:sz w:val="24"/>
          <w:szCs w:val="24"/>
        </w:rPr>
      </w:pPr>
      <w:r w:rsidRPr="00D16943">
        <w:rPr>
          <w:rFonts w:cstheme="minorHAnsi"/>
          <w:sz w:val="24"/>
          <w:szCs w:val="24"/>
        </w:rPr>
        <w:t xml:space="preserve">WVU – Barnesville Hospital </w:t>
      </w:r>
      <w:r w:rsidRPr="00D16943">
        <w:rPr>
          <w:rFonts w:cstheme="minorHAnsi"/>
          <w:sz w:val="24"/>
          <w:szCs w:val="24"/>
        </w:rPr>
        <w:tab/>
        <w:t xml:space="preserve">   Morristown Family Practice</w:t>
      </w:r>
      <w:r w:rsidRPr="00D16943">
        <w:rPr>
          <w:rFonts w:cstheme="minorHAnsi"/>
          <w:sz w:val="24"/>
          <w:szCs w:val="24"/>
        </w:rPr>
        <w:tab/>
      </w:r>
      <w:r w:rsidRPr="00D16943">
        <w:rPr>
          <w:rFonts w:cstheme="minorHAnsi"/>
          <w:sz w:val="24"/>
          <w:szCs w:val="24"/>
        </w:rPr>
        <w:tab/>
      </w:r>
      <w:r w:rsidRPr="00D16943">
        <w:rPr>
          <w:rFonts w:cstheme="minorHAnsi"/>
          <w:sz w:val="24"/>
          <w:szCs w:val="24"/>
        </w:rPr>
        <w:tab/>
        <w:t>Bellaire Clinic</w:t>
      </w:r>
    </w:p>
    <w:p w14:paraId="3676EF35" w14:textId="30940E5A" w:rsidR="00B67E75" w:rsidRPr="00D16943" w:rsidRDefault="00B67E75" w:rsidP="00853B43">
      <w:pPr>
        <w:spacing w:after="0"/>
        <w:rPr>
          <w:rFonts w:cstheme="minorHAnsi"/>
          <w:sz w:val="24"/>
          <w:szCs w:val="24"/>
        </w:rPr>
      </w:pPr>
      <w:r w:rsidRPr="00D16943">
        <w:rPr>
          <w:rFonts w:cstheme="minorHAnsi"/>
          <w:sz w:val="24"/>
          <w:szCs w:val="24"/>
        </w:rPr>
        <w:t>639 W. Main Street</w:t>
      </w:r>
      <w:r w:rsidRPr="00D16943">
        <w:rPr>
          <w:rFonts w:cstheme="minorHAnsi"/>
          <w:sz w:val="24"/>
          <w:szCs w:val="24"/>
        </w:rPr>
        <w:tab/>
      </w:r>
      <w:r w:rsidRPr="00D16943">
        <w:rPr>
          <w:rFonts w:cstheme="minorHAnsi"/>
          <w:sz w:val="24"/>
          <w:szCs w:val="24"/>
        </w:rPr>
        <w:tab/>
      </w:r>
      <w:r w:rsidR="00853B43" w:rsidRPr="00D16943">
        <w:rPr>
          <w:rFonts w:cstheme="minorHAnsi"/>
          <w:sz w:val="24"/>
          <w:szCs w:val="24"/>
        </w:rPr>
        <w:t xml:space="preserve">   </w:t>
      </w:r>
      <w:r w:rsidRPr="00D16943">
        <w:rPr>
          <w:rFonts w:cstheme="minorHAnsi"/>
          <w:sz w:val="24"/>
          <w:szCs w:val="24"/>
        </w:rPr>
        <w:t>66840 Belmont Morristown Road</w:t>
      </w:r>
      <w:r w:rsidRPr="00D16943">
        <w:rPr>
          <w:rFonts w:cstheme="minorHAnsi"/>
          <w:sz w:val="24"/>
          <w:szCs w:val="24"/>
        </w:rPr>
        <w:tab/>
      </w:r>
      <w:r w:rsidRPr="00D16943">
        <w:rPr>
          <w:rFonts w:cstheme="minorHAnsi"/>
          <w:sz w:val="24"/>
          <w:szCs w:val="24"/>
        </w:rPr>
        <w:tab/>
      </w:r>
      <w:r w:rsidR="00853B43" w:rsidRPr="00D16943">
        <w:rPr>
          <w:rFonts w:cstheme="minorHAnsi"/>
          <w:sz w:val="24"/>
          <w:szCs w:val="24"/>
        </w:rPr>
        <w:t>3000 Guernsey Street</w:t>
      </w:r>
      <w:r w:rsidRPr="00D16943">
        <w:rPr>
          <w:rFonts w:cstheme="minorHAnsi"/>
          <w:sz w:val="24"/>
          <w:szCs w:val="24"/>
        </w:rPr>
        <w:tab/>
      </w:r>
    </w:p>
    <w:p w14:paraId="245A0943" w14:textId="121C09F2" w:rsidR="00B67E75" w:rsidRPr="00D16943" w:rsidRDefault="00853B43" w:rsidP="00853B43">
      <w:pPr>
        <w:spacing w:after="0"/>
        <w:rPr>
          <w:rFonts w:cstheme="minorHAnsi"/>
          <w:sz w:val="24"/>
          <w:szCs w:val="24"/>
        </w:rPr>
      </w:pPr>
      <w:r w:rsidRPr="00D16943">
        <w:rPr>
          <w:rFonts w:cstheme="minorHAnsi"/>
          <w:sz w:val="24"/>
          <w:szCs w:val="24"/>
        </w:rPr>
        <w:t>Barnesville, OH 43719</w:t>
      </w:r>
      <w:r w:rsidRPr="00D16943">
        <w:rPr>
          <w:rFonts w:cstheme="minorHAnsi"/>
          <w:sz w:val="24"/>
          <w:szCs w:val="24"/>
        </w:rPr>
        <w:tab/>
      </w:r>
      <w:r w:rsidRPr="00D16943">
        <w:rPr>
          <w:rFonts w:cstheme="minorHAnsi"/>
          <w:sz w:val="24"/>
          <w:szCs w:val="24"/>
        </w:rPr>
        <w:tab/>
        <w:t xml:space="preserve">   </w:t>
      </w:r>
      <w:r w:rsidR="00B67E75" w:rsidRPr="00D16943">
        <w:rPr>
          <w:rFonts w:cstheme="minorHAnsi"/>
          <w:sz w:val="24"/>
          <w:szCs w:val="24"/>
        </w:rPr>
        <w:t>Belmont, OH 43718</w:t>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Pr="00D16943">
        <w:rPr>
          <w:rFonts w:cstheme="minorHAnsi"/>
          <w:sz w:val="24"/>
          <w:szCs w:val="24"/>
        </w:rPr>
        <w:tab/>
        <w:t>Bellaire, OH 43906</w:t>
      </w:r>
    </w:p>
    <w:p w14:paraId="3613010C" w14:textId="77777777" w:rsidR="00853B43" w:rsidRPr="00D16943" w:rsidRDefault="00853B43" w:rsidP="00853B43">
      <w:pPr>
        <w:spacing w:after="0"/>
        <w:rPr>
          <w:rFonts w:cstheme="minorHAnsi"/>
          <w:sz w:val="24"/>
          <w:szCs w:val="24"/>
        </w:rPr>
      </w:pPr>
    </w:p>
    <w:p w14:paraId="58B6418F" w14:textId="27690F5E" w:rsidR="00853B43" w:rsidRPr="00D16943" w:rsidRDefault="00853B43" w:rsidP="00853B43">
      <w:pPr>
        <w:spacing w:after="0"/>
        <w:rPr>
          <w:rFonts w:cstheme="minorHAnsi"/>
          <w:sz w:val="24"/>
          <w:szCs w:val="24"/>
        </w:rPr>
      </w:pPr>
      <w:r w:rsidRPr="00D16943">
        <w:rPr>
          <w:rFonts w:cstheme="minorHAnsi"/>
          <w:sz w:val="24"/>
          <w:szCs w:val="24"/>
        </w:rPr>
        <w:t>St. Clairsville Health Center</w:t>
      </w:r>
    </w:p>
    <w:p w14:paraId="047F4E50" w14:textId="73C31878" w:rsidR="00853B43" w:rsidRPr="00D16943" w:rsidRDefault="00853B43" w:rsidP="00853B43">
      <w:pPr>
        <w:spacing w:after="0"/>
        <w:rPr>
          <w:rFonts w:cstheme="minorHAnsi"/>
          <w:sz w:val="24"/>
          <w:szCs w:val="24"/>
        </w:rPr>
      </w:pPr>
      <w:r w:rsidRPr="00D16943">
        <w:rPr>
          <w:rFonts w:cstheme="minorHAnsi"/>
          <w:sz w:val="24"/>
          <w:szCs w:val="24"/>
        </w:rPr>
        <w:t>51339 National Road</w:t>
      </w:r>
    </w:p>
    <w:p w14:paraId="0AB2430E" w14:textId="25D91930" w:rsidR="00853B43" w:rsidRPr="00D16943" w:rsidRDefault="00853B43" w:rsidP="00853B43">
      <w:pPr>
        <w:spacing w:after="0"/>
        <w:rPr>
          <w:rFonts w:cstheme="minorHAnsi"/>
          <w:sz w:val="24"/>
          <w:szCs w:val="24"/>
        </w:rPr>
      </w:pPr>
      <w:r w:rsidRPr="00D16943">
        <w:rPr>
          <w:rFonts w:cstheme="minorHAnsi"/>
          <w:sz w:val="24"/>
          <w:szCs w:val="24"/>
        </w:rPr>
        <w:t>St. Clairsville, OH 43950</w:t>
      </w:r>
    </w:p>
    <w:p w14:paraId="317797FB" w14:textId="445682E3" w:rsidR="00B67E75" w:rsidRPr="00D16943" w:rsidRDefault="00B67E75" w:rsidP="00B67E75">
      <w:pPr>
        <w:spacing w:after="0"/>
        <w:ind w:left="720" w:firstLine="720"/>
        <w:rPr>
          <w:rFonts w:cstheme="minorHAnsi"/>
          <w:sz w:val="24"/>
          <w:szCs w:val="24"/>
        </w:rPr>
      </w:pPr>
    </w:p>
    <w:p w14:paraId="45E81276" w14:textId="67F9F570" w:rsidR="00B67E75" w:rsidRPr="00D16943" w:rsidRDefault="00B67E75" w:rsidP="00B67E75">
      <w:pPr>
        <w:spacing w:after="0"/>
        <w:ind w:left="720" w:firstLine="720"/>
        <w:rPr>
          <w:rFonts w:cstheme="minorHAnsi"/>
          <w:sz w:val="18"/>
          <w:szCs w:val="24"/>
        </w:rPr>
      </w:pPr>
    </w:p>
    <w:p w14:paraId="76AD824E" w14:textId="52486A74" w:rsidR="0029204D" w:rsidRPr="00D16943" w:rsidRDefault="00571FDE" w:rsidP="00AA692D">
      <w:pPr>
        <w:spacing w:after="0"/>
        <w:rPr>
          <w:rFonts w:cstheme="minorHAnsi"/>
          <w:sz w:val="24"/>
          <w:szCs w:val="24"/>
        </w:rPr>
      </w:pPr>
      <w:r w:rsidRPr="00D16943">
        <w:rPr>
          <w:rFonts w:cstheme="minorHAnsi"/>
          <w:sz w:val="24"/>
          <w:szCs w:val="24"/>
        </w:rPr>
        <w:tab/>
      </w:r>
    </w:p>
    <w:p w14:paraId="14A8156A" w14:textId="77777777" w:rsidR="00853B43" w:rsidRPr="00D16943" w:rsidRDefault="00853B43" w:rsidP="00AA692D">
      <w:pPr>
        <w:spacing w:after="0"/>
        <w:rPr>
          <w:rFonts w:cstheme="minorHAnsi"/>
          <w:sz w:val="24"/>
          <w:szCs w:val="24"/>
        </w:rPr>
      </w:pPr>
    </w:p>
    <w:p w14:paraId="0F4A4838" w14:textId="77777777" w:rsidR="00853B43" w:rsidRPr="00D16943" w:rsidRDefault="00853B43" w:rsidP="00AA692D">
      <w:pPr>
        <w:spacing w:after="0"/>
        <w:rPr>
          <w:rFonts w:cstheme="minorHAnsi"/>
          <w:sz w:val="24"/>
          <w:szCs w:val="24"/>
        </w:rPr>
      </w:pPr>
    </w:p>
    <w:p w14:paraId="2FC1557A" w14:textId="77777777" w:rsidR="00853B43" w:rsidRPr="00D16943" w:rsidRDefault="00853B43" w:rsidP="00AA692D">
      <w:pPr>
        <w:spacing w:after="0"/>
        <w:rPr>
          <w:rFonts w:cstheme="minorHAnsi"/>
          <w:sz w:val="24"/>
          <w:szCs w:val="24"/>
        </w:rPr>
      </w:pPr>
    </w:p>
    <w:p w14:paraId="6043BAEA" w14:textId="6AAE21E2" w:rsidR="0029204D" w:rsidRPr="00D16943" w:rsidRDefault="0029204D" w:rsidP="0029204D">
      <w:pPr>
        <w:pStyle w:val="Heading2"/>
        <w:rPr>
          <w:rFonts w:asciiTheme="minorHAnsi" w:hAnsiTheme="minorHAnsi" w:cstheme="minorHAnsi"/>
          <w:b/>
          <w:bCs/>
          <w:i/>
          <w:iCs/>
        </w:rPr>
      </w:pPr>
      <w:bookmarkStart w:id="122" w:name="_Toc134098096"/>
      <w:r w:rsidRPr="00D16943">
        <w:rPr>
          <w:rFonts w:asciiTheme="minorHAnsi" w:hAnsiTheme="minorHAnsi" w:cstheme="minorHAnsi"/>
          <w:b/>
          <w:bCs/>
          <w:i/>
          <w:iCs/>
        </w:rPr>
        <w:lastRenderedPageBreak/>
        <w:t>Exam Requirements</w:t>
      </w:r>
      <w:bookmarkEnd w:id="122"/>
      <w:r w:rsidRPr="00D16943">
        <w:rPr>
          <w:rFonts w:asciiTheme="minorHAnsi" w:hAnsiTheme="minorHAnsi" w:cstheme="minorHAnsi"/>
          <w:b/>
          <w:bCs/>
          <w:i/>
          <w:iCs/>
        </w:rPr>
        <w:t xml:space="preserve"> </w:t>
      </w:r>
    </w:p>
    <w:p w14:paraId="3556BF48" w14:textId="3A552F91" w:rsidR="0029204D" w:rsidRPr="00D16943" w:rsidRDefault="0029204D" w:rsidP="0029204D">
      <w:pPr>
        <w:rPr>
          <w:rFonts w:cstheme="minorHAnsi"/>
          <w:sz w:val="24"/>
          <w:szCs w:val="24"/>
        </w:rPr>
      </w:pPr>
      <w:r w:rsidRPr="00D16943">
        <w:rPr>
          <w:rFonts w:cstheme="minorHAnsi"/>
          <w:sz w:val="24"/>
          <w:szCs w:val="24"/>
        </w:rPr>
        <w:t xml:space="preserve">All students are required to complete a specific number of </w:t>
      </w:r>
      <w:r w:rsidR="006D4461" w:rsidRPr="00D16943">
        <w:rPr>
          <w:rFonts w:cstheme="minorHAnsi"/>
          <w:sz w:val="24"/>
          <w:szCs w:val="24"/>
        </w:rPr>
        <w:t>examinations</w:t>
      </w:r>
      <w:r w:rsidRPr="00D16943">
        <w:rPr>
          <w:rFonts w:cstheme="minorHAnsi"/>
          <w:sz w:val="24"/>
          <w:szCs w:val="24"/>
        </w:rPr>
        <w:t xml:space="preserve"> each semester.  The number required is based on the progression of new knowledge and experience during the duration of the program. </w:t>
      </w:r>
    </w:p>
    <w:p w14:paraId="0CC73449" w14:textId="4C8765CD" w:rsidR="0029204D" w:rsidRPr="00D16943" w:rsidRDefault="0029204D" w:rsidP="0029204D">
      <w:pPr>
        <w:rPr>
          <w:rFonts w:cstheme="minorHAnsi"/>
          <w:sz w:val="24"/>
          <w:szCs w:val="24"/>
        </w:rPr>
      </w:pPr>
      <w:r w:rsidRPr="00D16943">
        <w:rPr>
          <w:rFonts w:cstheme="minorHAnsi"/>
          <w:sz w:val="24"/>
          <w:szCs w:val="24"/>
        </w:rPr>
        <w:t>The following is the exam requirement for each semester:</w:t>
      </w:r>
      <w:r w:rsidR="00CB6E6E" w:rsidRPr="00D16943">
        <w:rPr>
          <w:rFonts w:cstheme="minorHAnsi"/>
          <w:sz w:val="24"/>
          <w:szCs w:val="24"/>
        </w:rPr>
        <w:br/>
      </w:r>
      <w:r w:rsidRPr="00D16943">
        <w:rPr>
          <w:rFonts w:cstheme="minorHAnsi"/>
          <w:sz w:val="24"/>
          <w:szCs w:val="24"/>
        </w:rPr>
        <w:t xml:space="preserve">Semester 1 </w:t>
      </w:r>
      <w:r w:rsidR="004162C7" w:rsidRPr="00D16943">
        <w:rPr>
          <w:rFonts w:cstheme="minorHAnsi"/>
          <w:sz w:val="24"/>
          <w:szCs w:val="24"/>
        </w:rPr>
        <w:t xml:space="preserve">– </w:t>
      </w:r>
      <w:proofErr w:type="gramStart"/>
      <w:r w:rsidR="004162C7" w:rsidRPr="00D16943">
        <w:rPr>
          <w:rFonts w:cstheme="minorHAnsi"/>
          <w:sz w:val="24"/>
          <w:szCs w:val="24"/>
        </w:rPr>
        <w:t xml:space="preserve">30 </w:t>
      </w:r>
      <w:r w:rsidRPr="00D16943">
        <w:rPr>
          <w:rFonts w:cstheme="minorHAnsi"/>
          <w:sz w:val="24"/>
          <w:szCs w:val="24"/>
        </w:rPr>
        <w:t xml:space="preserve"> </w:t>
      </w:r>
      <w:r w:rsidRPr="00D16943">
        <w:rPr>
          <w:rFonts w:cstheme="minorHAnsi"/>
          <w:sz w:val="24"/>
          <w:szCs w:val="24"/>
        </w:rPr>
        <w:tab/>
      </w:r>
      <w:proofErr w:type="gramEnd"/>
      <w:r w:rsidRPr="00D16943">
        <w:rPr>
          <w:rFonts w:cstheme="minorHAnsi"/>
          <w:sz w:val="24"/>
          <w:szCs w:val="24"/>
        </w:rPr>
        <w:tab/>
      </w:r>
      <w:r w:rsidRPr="00D16943">
        <w:rPr>
          <w:rFonts w:cstheme="minorHAnsi"/>
          <w:sz w:val="24"/>
          <w:szCs w:val="24"/>
        </w:rPr>
        <w:tab/>
      </w:r>
      <w:r w:rsidRPr="00D16943">
        <w:rPr>
          <w:rFonts w:cstheme="minorHAnsi"/>
          <w:sz w:val="24"/>
          <w:szCs w:val="24"/>
        </w:rPr>
        <w:tab/>
        <w:t>Semester 4 –</w:t>
      </w:r>
      <w:r w:rsidR="004162C7" w:rsidRPr="00D16943">
        <w:rPr>
          <w:rFonts w:cstheme="minorHAnsi"/>
          <w:sz w:val="24"/>
          <w:szCs w:val="24"/>
        </w:rPr>
        <w:t xml:space="preserve"> 675</w:t>
      </w:r>
      <w:r w:rsidRPr="00D16943">
        <w:rPr>
          <w:rFonts w:cstheme="minorHAnsi"/>
          <w:sz w:val="24"/>
          <w:szCs w:val="24"/>
        </w:rPr>
        <w:br/>
        <w:t xml:space="preserve">Semester 2 </w:t>
      </w:r>
      <w:r w:rsidR="004162C7" w:rsidRPr="00D16943">
        <w:rPr>
          <w:rFonts w:cstheme="minorHAnsi"/>
          <w:sz w:val="24"/>
          <w:szCs w:val="24"/>
        </w:rPr>
        <w:t xml:space="preserve">– 150 </w:t>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Pr="00D16943">
        <w:rPr>
          <w:rFonts w:cstheme="minorHAnsi"/>
          <w:sz w:val="24"/>
          <w:szCs w:val="24"/>
        </w:rPr>
        <w:tab/>
        <w:t>Semester 5 –</w:t>
      </w:r>
      <w:r w:rsidR="004162C7" w:rsidRPr="00D16943">
        <w:rPr>
          <w:rFonts w:cstheme="minorHAnsi"/>
          <w:sz w:val="24"/>
          <w:szCs w:val="24"/>
        </w:rPr>
        <w:t xml:space="preserve"> 900</w:t>
      </w:r>
      <w:r w:rsidRPr="00D16943">
        <w:rPr>
          <w:rFonts w:cstheme="minorHAnsi"/>
          <w:sz w:val="24"/>
          <w:szCs w:val="24"/>
        </w:rPr>
        <w:br/>
        <w:t xml:space="preserve">Semester 3 – </w:t>
      </w:r>
      <w:r w:rsidR="004162C7" w:rsidRPr="00D16943">
        <w:rPr>
          <w:rFonts w:cstheme="minorHAnsi"/>
          <w:sz w:val="24"/>
          <w:szCs w:val="24"/>
        </w:rPr>
        <w:t>450</w:t>
      </w:r>
    </w:p>
    <w:p w14:paraId="73507C57" w14:textId="797FB3E5" w:rsidR="0029204D" w:rsidRPr="00D16943" w:rsidRDefault="0029204D" w:rsidP="0029204D">
      <w:pPr>
        <w:rPr>
          <w:rFonts w:cstheme="minorHAnsi"/>
          <w:sz w:val="24"/>
          <w:szCs w:val="24"/>
        </w:rPr>
      </w:pPr>
      <w:r w:rsidRPr="00D16943">
        <w:rPr>
          <w:rFonts w:cstheme="minorHAnsi"/>
          <w:sz w:val="24"/>
          <w:szCs w:val="24"/>
        </w:rPr>
        <w:t xml:space="preserve">Failure to achieve the exam number requirement will impact the semester clinical grade.  </w:t>
      </w:r>
    </w:p>
    <w:p w14:paraId="33254344" w14:textId="49C30AC3" w:rsidR="0029204D" w:rsidRPr="00D16943" w:rsidRDefault="0029204D" w:rsidP="0029204D">
      <w:pPr>
        <w:pStyle w:val="Heading2"/>
        <w:rPr>
          <w:rFonts w:asciiTheme="minorHAnsi" w:hAnsiTheme="minorHAnsi" w:cstheme="minorHAnsi"/>
          <w:b/>
          <w:bCs/>
          <w:i/>
          <w:iCs/>
        </w:rPr>
      </w:pPr>
      <w:bookmarkStart w:id="123" w:name="_Toc134098097"/>
      <w:r w:rsidRPr="00D16943">
        <w:rPr>
          <w:rFonts w:asciiTheme="minorHAnsi" w:hAnsiTheme="minorHAnsi" w:cstheme="minorHAnsi"/>
          <w:b/>
          <w:bCs/>
          <w:i/>
          <w:iCs/>
        </w:rPr>
        <w:t>Competency Procedure</w:t>
      </w:r>
      <w:bookmarkEnd w:id="123"/>
    </w:p>
    <w:p w14:paraId="7C225E8E" w14:textId="396516D8" w:rsidR="0029204D" w:rsidRPr="00D16943" w:rsidRDefault="00020182" w:rsidP="0029204D">
      <w:pPr>
        <w:rPr>
          <w:rFonts w:cstheme="minorHAnsi"/>
          <w:sz w:val="24"/>
          <w:szCs w:val="24"/>
        </w:rPr>
      </w:pPr>
      <w:r w:rsidRPr="00D16943">
        <w:rPr>
          <w:rFonts w:cstheme="minorHAnsi"/>
          <w:sz w:val="24"/>
          <w:szCs w:val="24"/>
        </w:rPr>
        <w:t xml:space="preserve">Each student must complete all mandatory and elective competencies required by the ARRT. </w:t>
      </w:r>
      <w:r w:rsidR="00144D1E" w:rsidRPr="00D16943">
        <w:rPr>
          <w:rFonts w:cstheme="minorHAnsi"/>
          <w:sz w:val="24"/>
          <w:szCs w:val="24"/>
        </w:rPr>
        <w:br/>
      </w:r>
      <w:r w:rsidR="0029204D" w:rsidRPr="00D16943">
        <w:rPr>
          <w:rFonts w:cstheme="minorHAnsi"/>
          <w:sz w:val="24"/>
          <w:szCs w:val="24"/>
        </w:rPr>
        <w:t xml:space="preserve">All exam procedures will be reviewed and taught in the classroom. </w:t>
      </w:r>
      <w:r w:rsidR="00876553" w:rsidRPr="00D16943">
        <w:rPr>
          <w:rFonts w:cstheme="minorHAnsi"/>
          <w:sz w:val="24"/>
          <w:szCs w:val="24"/>
        </w:rPr>
        <w:t xml:space="preserve">Each exam procedure will be demonstrated and practiced in the campus laboratory. All students are required to </w:t>
      </w:r>
      <w:r w:rsidR="006170DD" w:rsidRPr="00D16943">
        <w:rPr>
          <w:rFonts w:cstheme="minorHAnsi"/>
          <w:sz w:val="24"/>
          <w:szCs w:val="24"/>
        </w:rPr>
        <w:t>perform exam simulations</w:t>
      </w:r>
      <w:r w:rsidR="00876553" w:rsidRPr="00D16943">
        <w:rPr>
          <w:rFonts w:cstheme="minorHAnsi"/>
          <w:sz w:val="24"/>
          <w:szCs w:val="24"/>
        </w:rPr>
        <w:t xml:space="preserve"> with the clinical coordinator during lab time. During each</w:t>
      </w:r>
      <w:r w:rsidR="006170DD" w:rsidRPr="00D16943">
        <w:rPr>
          <w:rFonts w:cstheme="minorHAnsi"/>
          <w:sz w:val="24"/>
          <w:szCs w:val="24"/>
        </w:rPr>
        <w:t xml:space="preserve"> simulation</w:t>
      </w:r>
      <w:r w:rsidR="00876553" w:rsidRPr="00D16943">
        <w:rPr>
          <w:rFonts w:cstheme="minorHAnsi"/>
          <w:sz w:val="24"/>
          <w:szCs w:val="24"/>
        </w:rPr>
        <w:t xml:space="preserve">, the student </w:t>
      </w:r>
      <w:r w:rsidR="006170DD" w:rsidRPr="00D16943">
        <w:rPr>
          <w:rFonts w:cstheme="minorHAnsi"/>
          <w:sz w:val="24"/>
          <w:szCs w:val="24"/>
        </w:rPr>
        <w:t xml:space="preserve">practices clinical skills and </w:t>
      </w:r>
      <w:r w:rsidR="00876553" w:rsidRPr="00D16943">
        <w:rPr>
          <w:rFonts w:cstheme="minorHAnsi"/>
          <w:sz w:val="24"/>
          <w:szCs w:val="24"/>
        </w:rPr>
        <w:t xml:space="preserve">proves his/her ability to perform each projection of the exam. Once the student feels confident, he/she is able to perform a competency at the clinical site. The student should inform the technologist or preceptor that he/she wishes to complete a competency. </w:t>
      </w:r>
      <w:r w:rsidR="006170DD" w:rsidRPr="00D16943">
        <w:rPr>
          <w:rFonts w:cstheme="minorHAnsi"/>
          <w:sz w:val="24"/>
          <w:szCs w:val="24"/>
        </w:rPr>
        <w:t xml:space="preserve">Once this is stated, the competency must be completed. </w:t>
      </w:r>
      <w:r w:rsidR="00876553" w:rsidRPr="00D16943">
        <w:rPr>
          <w:rFonts w:cstheme="minorHAnsi"/>
          <w:sz w:val="24"/>
          <w:szCs w:val="24"/>
        </w:rPr>
        <w:t>Following the exam, the technologist completes the competency form. The student</w:t>
      </w:r>
      <w:r w:rsidR="006170DD" w:rsidRPr="00D16943">
        <w:rPr>
          <w:rFonts w:cstheme="minorHAnsi"/>
          <w:sz w:val="24"/>
          <w:szCs w:val="24"/>
        </w:rPr>
        <w:t xml:space="preserve"> should review projections and anatomy with a clinical preceptor</w:t>
      </w:r>
      <w:r w:rsidR="00876553" w:rsidRPr="00D16943">
        <w:rPr>
          <w:rFonts w:cstheme="minorHAnsi"/>
          <w:sz w:val="24"/>
          <w:szCs w:val="24"/>
        </w:rPr>
        <w:t>.</w:t>
      </w:r>
      <w:r w:rsidR="006170DD" w:rsidRPr="00D16943">
        <w:rPr>
          <w:rFonts w:cstheme="minorHAnsi"/>
          <w:sz w:val="24"/>
          <w:szCs w:val="24"/>
        </w:rPr>
        <w:t xml:space="preserve"> The technologist will then place the completed comp</w:t>
      </w:r>
      <w:r w:rsidR="00D761A2" w:rsidRPr="00D16943">
        <w:rPr>
          <w:rFonts w:cstheme="minorHAnsi"/>
          <w:sz w:val="24"/>
          <w:szCs w:val="24"/>
        </w:rPr>
        <w:t>etency form in the locked box or designated folder</w:t>
      </w:r>
      <w:r w:rsidR="006170DD" w:rsidRPr="00D16943">
        <w:rPr>
          <w:rFonts w:cstheme="minorHAnsi"/>
          <w:sz w:val="24"/>
          <w:szCs w:val="24"/>
        </w:rPr>
        <w:t xml:space="preserve"> for the clinical coordinator or program director to retrieve. If anatomy was not completed with the preceptor, the student should be prepared to review the anatomy with the clinical coordinator/program director once the form is retrieved from the clinical site. This is at the coordinator/director discretion, so the student should be prepared to review anatomy without warning. The coordinator/director will then input the competency into </w:t>
      </w:r>
      <w:proofErr w:type="spellStart"/>
      <w:r w:rsidR="006170DD" w:rsidRPr="00D16943">
        <w:rPr>
          <w:rFonts w:cstheme="minorHAnsi"/>
          <w:sz w:val="24"/>
          <w:szCs w:val="24"/>
        </w:rPr>
        <w:t>Trajecsys</w:t>
      </w:r>
      <w:proofErr w:type="spellEnd"/>
      <w:r w:rsidR="006170DD" w:rsidRPr="00D16943">
        <w:rPr>
          <w:rFonts w:cstheme="minorHAnsi"/>
          <w:sz w:val="24"/>
          <w:szCs w:val="24"/>
        </w:rPr>
        <w:t xml:space="preserve">. </w:t>
      </w:r>
      <w:r w:rsidR="00876553" w:rsidRPr="00D16943">
        <w:rPr>
          <w:rFonts w:cstheme="minorHAnsi"/>
          <w:sz w:val="24"/>
          <w:szCs w:val="24"/>
        </w:rPr>
        <w:t xml:space="preserve">If the competency is successfully passed, the student reaches indirect supervision status, which means that a technologist must be readily available during the exam. </w:t>
      </w:r>
      <w:r w:rsidR="006170DD" w:rsidRPr="00D16943">
        <w:rPr>
          <w:rFonts w:cstheme="minorHAnsi"/>
          <w:sz w:val="24"/>
          <w:szCs w:val="24"/>
        </w:rPr>
        <w:t xml:space="preserve">Students should not begin performing exams under indirect supervision until anatomy has been reviewed. </w:t>
      </w:r>
      <w:r w:rsidR="00876553" w:rsidRPr="00D16943">
        <w:rPr>
          <w:rFonts w:cstheme="minorHAnsi"/>
          <w:sz w:val="24"/>
          <w:szCs w:val="24"/>
        </w:rPr>
        <w:t xml:space="preserve">The student cannot perform a repeat image without direct supervision, even after reaching competency level. </w:t>
      </w:r>
    </w:p>
    <w:p w14:paraId="76139B7F" w14:textId="1F1487D3" w:rsidR="00876553" w:rsidRPr="00D16943" w:rsidRDefault="00876553" w:rsidP="0029204D">
      <w:pPr>
        <w:rPr>
          <w:rFonts w:cstheme="minorHAnsi"/>
          <w:sz w:val="24"/>
          <w:szCs w:val="24"/>
        </w:rPr>
      </w:pPr>
      <w:r w:rsidRPr="00D16943">
        <w:rPr>
          <w:rFonts w:cstheme="minorHAnsi"/>
          <w:sz w:val="24"/>
          <w:szCs w:val="24"/>
        </w:rPr>
        <w:t xml:space="preserve">A passing grade for a competency is 90%. Any grade lower than a 90% is a failure and requires a repeat competency. The first competency grade earned is what is averaged in for the final semester clinical grade – the re-competency grade is not part of this average. </w:t>
      </w:r>
      <w:r w:rsidR="00D761A2" w:rsidRPr="00D16943">
        <w:rPr>
          <w:rFonts w:cstheme="minorHAnsi"/>
          <w:sz w:val="24"/>
          <w:szCs w:val="24"/>
        </w:rPr>
        <w:t xml:space="preserve">In any one semester, students may receive ONE failed competency per semester. If a second failed competency occurs, the student will receive a written warning with notification that one more failed competency will result in program dismissal. If a third competency is failed, the student is dismissed from the radiology program.  </w:t>
      </w:r>
      <w:r w:rsidR="00405851" w:rsidRPr="00D16943">
        <w:rPr>
          <w:rFonts w:cstheme="minorHAnsi"/>
          <w:sz w:val="24"/>
          <w:szCs w:val="24"/>
        </w:rPr>
        <w:br/>
      </w:r>
      <w:r w:rsidR="00405851" w:rsidRPr="00D16943">
        <w:rPr>
          <w:rFonts w:cstheme="minorHAnsi"/>
          <w:sz w:val="24"/>
          <w:szCs w:val="24"/>
        </w:rPr>
        <w:br/>
        <w:t>*Each individual procedure performed may only be used for one competency. For example, a trauma ankle cannot be used for both the ankle competency and the trauma ankle competency.</w:t>
      </w:r>
    </w:p>
    <w:p w14:paraId="44475519" w14:textId="14B1AA79" w:rsidR="00B5633B" w:rsidRPr="00D16943" w:rsidRDefault="00B5633B" w:rsidP="0029204D">
      <w:pPr>
        <w:rPr>
          <w:rFonts w:cstheme="minorHAnsi"/>
          <w:sz w:val="24"/>
          <w:szCs w:val="24"/>
        </w:rPr>
      </w:pPr>
      <w:r w:rsidRPr="00D16943">
        <w:rPr>
          <w:rFonts w:cstheme="minorHAnsi"/>
          <w:sz w:val="24"/>
          <w:szCs w:val="24"/>
        </w:rPr>
        <w:t>*Failure to give the technologist the competency form will result in disciplinary action, up to and including dismissal from the program.</w:t>
      </w:r>
    </w:p>
    <w:p w14:paraId="4CCC2282" w14:textId="71AB6CEF" w:rsidR="00B5633B" w:rsidRPr="00D16943" w:rsidRDefault="00B5633B" w:rsidP="0029204D">
      <w:pPr>
        <w:rPr>
          <w:rFonts w:cstheme="minorHAnsi"/>
          <w:sz w:val="24"/>
          <w:szCs w:val="24"/>
        </w:rPr>
      </w:pPr>
      <w:r w:rsidRPr="00D16943">
        <w:rPr>
          <w:rFonts w:cstheme="minorHAnsi"/>
          <w:sz w:val="24"/>
          <w:szCs w:val="24"/>
        </w:rPr>
        <w:t>*Tampering with a completed competency form in any way, including disposing of the form in the trash, will result in disciplinary action, up to and including dismissal from the program.</w:t>
      </w:r>
    </w:p>
    <w:p w14:paraId="039A657E" w14:textId="4CECB0EB" w:rsidR="00CB6E6E" w:rsidRPr="00D16943" w:rsidRDefault="00CB6E6E" w:rsidP="0029204D">
      <w:pPr>
        <w:rPr>
          <w:rFonts w:cstheme="minorHAnsi"/>
          <w:sz w:val="24"/>
          <w:szCs w:val="24"/>
        </w:rPr>
      </w:pPr>
      <w:r w:rsidRPr="00D16943">
        <w:rPr>
          <w:rFonts w:cstheme="minorHAnsi"/>
          <w:sz w:val="24"/>
          <w:szCs w:val="24"/>
        </w:rPr>
        <w:lastRenderedPageBreak/>
        <w:t>Sequence:</w:t>
      </w:r>
      <w:r w:rsidRPr="00D16943">
        <w:rPr>
          <w:rFonts w:cstheme="minorHAnsi"/>
          <w:sz w:val="24"/>
          <w:szCs w:val="24"/>
        </w:rPr>
        <w:br/>
      </w:r>
      <w:r w:rsidR="00FC6925" w:rsidRPr="00D16943">
        <w:rPr>
          <w:rFonts w:cstheme="minorHAnsi"/>
          <w:sz w:val="24"/>
          <w:szCs w:val="24"/>
        </w:rPr>
        <w:t xml:space="preserve">- </w:t>
      </w:r>
      <w:r w:rsidRPr="00D16943">
        <w:rPr>
          <w:rFonts w:cstheme="minorHAnsi"/>
          <w:sz w:val="24"/>
          <w:szCs w:val="24"/>
        </w:rPr>
        <w:t>Classroom instruction</w:t>
      </w:r>
      <w:r w:rsidRPr="00D16943">
        <w:rPr>
          <w:rFonts w:cstheme="minorHAnsi"/>
          <w:sz w:val="24"/>
          <w:szCs w:val="24"/>
        </w:rPr>
        <w:br/>
      </w:r>
      <w:r w:rsidR="00FC6925" w:rsidRPr="00D16943">
        <w:rPr>
          <w:rFonts w:cstheme="minorHAnsi"/>
          <w:sz w:val="24"/>
          <w:szCs w:val="24"/>
        </w:rPr>
        <w:t xml:space="preserve">- </w:t>
      </w:r>
      <w:r w:rsidR="006170DD" w:rsidRPr="00D16943">
        <w:rPr>
          <w:rFonts w:cstheme="minorHAnsi"/>
          <w:sz w:val="24"/>
          <w:szCs w:val="24"/>
        </w:rPr>
        <w:t>Lab demonstration and practice</w:t>
      </w:r>
      <w:r w:rsidRPr="00D16943">
        <w:rPr>
          <w:rFonts w:cstheme="minorHAnsi"/>
          <w:sz w:val="24"/>
          <w:szCs w:val="24"/>
        </w:rPr>
        <w:br/>
      </w:r>
      <w:r w:rsidR="00FC6925" w:rsidRPr="00D16943">
        <w:rPr>
          <w:rFonts w:cstheme="minorHAnsi"/>
          <w:sz w:val="24"/>
          <w:szCs w:val="24"/>
        </w:rPr>
        <w:t xml:space="preserve">- </w:t>
      </w:r>
      <w:r w:rsidRPr="00D16943">
        <w:rPr>
          <w:rFonts w:cstheme="minorHAnsi"/>
          <w:sz w:val="24"/>
          <w:szCs w:val="24"/>
        </w:rPr>
        <w:t>Direct supervision in clinic</w:t>
      </w:r>
      <w:r w:rsidRPr="00D16943">
        <w:rPr>
          <w:rFonts w:cstheme="minorHAnsi"/>
          <w:sz w:val="24"/>
          <w:szCs w:val="24"/>
        </w:rPr>
        <w:br/>
      </w:r>
      <w:r w:rsidR="00FC6925" w:rsidRPr="00D16943">
        <w:rPr>
          <w:rFonts w:cstheme="minorHAnsi"/>
          <w:sz w:val="24"/>
          <w:szCs w:val="24"/>
        </w:rPr>
        <w:t xml:space="preserve">- </w:t>
      </w:r>
      <w:r w:rsidRPr="00D16943">
        <w:rPr>
          <w:rFonts w:cstheme="minorHAnsi"/>
          <w:sz w:val="24"/>
          <w:szCs w:val="24"/>
        </w:rPr>
        <w:t>Competency</w:t>
      </w:r>
      <w:r w:rsidRPr="00D16943">
        <w:rPr>
          <w:rFonts w:cstheme="minorHAnsi"/>
          <w:sz w:val="24"/>
          <w:szCs w:val="24"/>
        </w:rPr>
        <w:br/>
      </w:r>
      <w:r w:rsidR="00FC6925" w:rsidRPr="00D16943">
        <w:rPr>
          <w:rFonts w:cstheme="minorHAnsi"/>
          <w:sz w:val="24"/>
          <w:szCs w:val="24"/>
        </w:rPr>
        <w:t xml:space="preserve">- </w:t>
      </w:r>
      <w:r w:rsidRPr="00D16943">
        <w:rPr>
          <w:rFonts w:cstheme="minorHAnsi"/>
          <w:sz w:val="24"/>
          <w:szCs w:val="24"/>
        </w:rPr>
        <w:t>Indirect supervision in clinic</w:t>
      </w:r>
      <w:r w:rsidR="00A85832" w:rsidRPr="00D16943">
        <w:rPr>
          <w:rFonts w:cstheme="minorHAnsi"/>
          <w:sz w:val="24"/>
          <w:szCs w:val="24"/>
        </w:rPr>
        <w:t>, except when a repeat is required</w:t>
      </w:r>
    </w:p>
    <w:p w14:paraId="1EC4D051" w14:textId="587F115F" w:rsidR="00E14467" w:rsidRPr="00D16943" w:rsidRDefault="00CB6E6E" w:rsidP="0029204D">
      <w:pPr>
        <w:rPr>
          <w:rFonts w:cstheme="minorHAnsi"/>
          <w:sz w:val="24"/>
          <w:szCs w:val="24"/>
        </w:rPr>
      </w:pPr>
      <w:r w:rsidRPr="00D16943">
        <w:rPr>
          <w:rFonts w:cstheme="minorHAnsi"/>
          <w:sz w:val="24"/>
          <w:szCs w:val="24"/>
        </w:rPr>
        <w:t>Final competency:</w:t>
      </w:r>
      <w:r w:rsidRPr="00D16943">
        <w:rPr>
          <w:rFonts w:cstheme="minorHAnsi"/>
          <w:sz w:val="24"/>
          <w:szCs w:val="24"/>
        </w:rPr>
        <w:br/>
        <w:t>Once the student has reached competency level, he/she is expected to continue performing that exam. To ensure that the student remains competent, a final exam is required in each of the following areas: chest, abdomen, upper extremity, lower extremity,</w:t>
      </w:r>
      <w:r w:rsidR="00020182" w:rsidRPr="00D16943">
        <w:rPr>
          <w:rFonts w:cstheme="minorHAnsi"/>
          <w:sz w:val="24"/>
          <w:szCs w:val="24"/>
        </w:rPr>
        <w:t xml:space="preserve"> spine, skull, and fluoroscopy. </w:t>
      </w:r>
      <w:r w:rsidR="0047762A" w:rsidRPr="00D16943">
        <w:rPr>
          <w:rFonts w:cstheme="minorHAnsi"/>
          <w:sz w:val="24"/>
          <w:szCs w:val="24"/>
        </w:rPr>
        <w:t xml:space="preserve">A failed final competency requires the student to complete remedial work and a repeat final competency. </w:t>
      </w:r>
      <w:r w:rsidR="006170DD" w:rsidRPr="00D16943">
        <w:rPr>
          <w:rFonts w:cstheme="minorHAnsi"/>
          <w:sz w:val="24"/>
          <w:szCs w:val="24"/>
        </w:rPr>
        <w:t xml:space="preserve">The same procedure is to be followed as outlined above in regards to form completion. </w:t>
      </w:r>
    </w:p>
    <w:p w14:paraId="2A6652E8" w14:textId="7ECA4663" w:rsidR="00CB6E6E" w:rsidRPr="00D16943" w:rsidRDefault="00CB6E6E" w:rsidP="0029204D">
      <w:pPr>
        <w:rPr>
          <w:rFonts w:cstheme="minorHAnsi"/>
          <w:sz w:val="24"/>
          <w:szCs w:val="24"/>
        </w:rPr>
      </w:pPr>
      <w:r w:rsidRPr="00D16943">
        <w:rPr>
          <w:rFonts w:cstheme="minorHAnsi"/>
          <w:sz w:val="24"/>
          <w:szCs w:val="24"/>
        </w:rPr>
        <w:t>The following are the number of competencies and final competencies due at the end of each semester:</w:t>
      </w:r>
      <w:r w:rsidRPr="00D16943">
        <w:rPr>
          <w:rFonts w:cstheme="minorHAnsi"/>
          <w:sz w:val="24"/>
          <w:szCs w:val="24"/>
        </w:rPr>
        <w:br/>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Pr="00D16943">
        <w:rPr>
          <w:rFonts w:cstheme="minorHAnsi"/>
          <w:sz w:val="24"/>
          <w:szCs w:val="24"/>
          <w:u w:val="single"/>
        </w:rPr>
        <w:t>Competency</w:t>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Pr="00D16943">
        <w:rPr>
          <w:rFonts w:cstheme="minorHAnsi"/>
          <w:sz w:val="24"/>
          <w:szCs w:val="24"/>
        </w:rPr>
        <w:tab/>
      </w:r>
      <w:r w:rsidRPr="00D16943">
        <w:rPr>
          <w:rFonts w:cstheme="minorHAnsi"/>
          <w:sz w:val="24"/>
          <w:szCs w:val="24"/>
          <w:u w:val="single"/>
        </w:rPr>
        <w:t>Final Competency</w:t>
      </w:r>
      <w:r w:rsidRPr="00D16943">
        <w:rPr>
          <w:rFonts w:cstheme="minorHAnsi"/>
          <w:sz w:val="24"/>
          <w:szCs w:val="24"/>
        </w:rPr>
        <w:br/>
        <w:t>Semester 1</w:t>
      </w:r>
      <w:r w:rsidR="00144D1E" w:rsidRPr="00D16943">
        <w:rPr>
          <w:rFonts w:cstheme="minorHAnsi"/>
          <w:sz w:val="24"/>
          <w:szCs w:val="24"/>
        </w:rPr>
        <w:t xml:space="preserve">                            2 (1 must be a chest)</w:t>
      </w:r>
      <w:r w:rsidR="00144D1E" w:rsidRPr="00D16943">
        <w:rPr>
          <w:rFonts w:cstheme="minorHAnsi"/>
          <w:sz w:val="24"/>
          <w:szCs w:val="24"/>
        </w:rPr>
        <w:tab/>
      </w:r>
      <w:r w:rsidR="00144D1E" w:rsidRPr="00D16943">
        <w:rPr>
          <w:rFonts w:cstheme="minorHAnsi"/>
          <w:sz w:val="24"/>
          <w:szCs w:val="24"/>
        </w:rPr>
        <w:tab/>
        <w:t xml:space="preserve">             0</w:t>
      </w:r>
      <w:r w:rsidRPr="00D16943">
        <w:rPr>
          <w:rFonts w:cstheme="minorHAnsi"/>
          <w:sz w:val="24"/>
          <w:szCs w:val="24"/>
        </w:rPr>
        <w:br/>
        <w:t>Semester 2</w:t>
      </w:r>
      <w:r w:rsidR="00144D1E" w:rsidRPr="00D16943">
        <w:rPr>
          <w:rFonts w:cstheme="minorHAnsi"/>
          <w:sz w:val="24"/>
          <w:szCs w:val="24"/>
        </w:rPr>
        <w:tab/>
      </w:r>
      <w:r w:rsidR="00144D1E" w:rsidRPr="00D16943">
        <w:rPr>
          <w:rFonts w:cstheme="minorHAnsi"/>
          <w:sz w:val="24"/>
          <w:szCs w:val="24"/>
        </w:rPr>
        <w:tab/>
        <w:t xml:space="preserve">        11</w:t>
      </w:r>
      <w:r w:rsidR="00144D1E" w:rsidRPr="00D16943">
        <w:rPr>
          <w:rFonts w:cstheme="minorHAnsi"/>
          <w:sz w:val="24"/>
          <w:szCs w:val="24"/>
        </w:rPr>
        <w:tab/>
      </w:r>
      <w:r w:rsidR="00144D1E" w:rsidRPr="00D16943">
        <w:rPr>
          <w:rFonts w:cstheme="minorHAnsi"/>
          <w:sz w:val="24"/>
          <w:szCs w:val="24"/>
        </w:rPr>
        <w:tab/>
      </w:r>
      <w:r w:rsidR="00144D1E" w:rsidRPr="00D16943">
        <w:rPr>
          <w:rFonts w:cstheme="minorHAnsi"/>
          <w:sz w:val="24"/>
          <w:szCs w:val="24"/>
        </w:rPr>
        <w:tab/>
      </w:r>
      <w:r w:rsidR="00144D1E" w:rsidRPr="00D16943">
        <w:rPr>
          <w:rFonts w:cstheme="minorHAnsi"/>
          <w:sz w:val="24"/>
          <w:szCs w:val="24"/>
        </w:rPr>
        <w:tab/>
      </w:r>
      <w:r w:rsidR="00144D1E" w:rsidRPr="00D16943">
        <w:rPr>
          <w:rFonts w:cstheme="minorHAnsi"/>
          <w:sz w:val="24"/>
          <w:szCs w:val="24"/>
        </w:rPr>
        <w:tab/>
        <w:t xml:space="preserve">             1 – chest </w:t>
      </w:r>
      <w:r w:rsidR="00144D1E" w:rsidRPr="00D16943">
        <w:rPr>
          <w:rFonts w:cstheme="minorHAnsi"/>
          <w:sz w:val="24"/>
          <w:szCs w:val="24"/>
        </w:rPr>
        <w:tab/>
      </w:r>
      <w:r w:rsidRPr="00D16943">
        <w:rPr>
          <w:rFonts w:cstheme="minorHAnsi"/>
          <w:sz w:val="24"/>
          <w:szCs w:val="24"/>
        </w:rPr>
        <w:br/>
        <w:t>Semester 3</w:t>
      </w:r>
      <w:r w:rsidR="00144D1E" w:rsidRPr="00D16943">
        <w:rPr>
          <w:rFonts w:cstheme="minorHAnsi"/>
          <w:sz w:val="24"/>
          <w:szCs w:val="24"/>
        </w:rPr>
        <w:tab/>
        <w:t xml:space="preserve">                     15                                     </w:t>
      </w:r>
      <w:r w:rsidR="00E14467" w:rsidRPr="00D16943">
        <w:rPr>
          <w:rFonts w:cstheme="minorHAnsi"/>
          <w:sz w:val="24"/>
          <w:szCs w:val="24"/>
        </w:rPr>
        <w:t xml:space="preserve">                              0</w:t>
      </w:r>
      <w:r w:rsidR="00144D1E" w:rsidRPr="00D16943">
        <w:rPr>
          <w:rFonts w:cstheme="minorHAnsi"/>
          <w:sz w:val="24"/>
          <w:szCs w:val="24"/>
        </w:rPr>
        <w:br/>
      </w:r>
      <w:r w:rsidRPr="00D16943">
        <w:rPr>
          <w:rFonts w:cstheme="minorHAnsi"/>
          <w:sz w:val="24"/>
          <w:szCs w:val="24"/>
        </w:rPr>
        <w:t>Semester 4</w:t>
      </w:r>
      <w:r w:rsidR="00144D1E" w:rsidRPr="00D16943">
        <w:rPr>
          <w:rFonts w:cstheme="minorHAnsi"/>
          <w:sz w:val="24"/>
          <w:szCs w:val="24"/>
        </w:rPr>
        <w:t xml:space="preserve"> </w:t>
      </w:r>
      <w:r w:rsidR="00144D1E" w:rsidRPr="00D16943">
        <w:rPr>
          <w:rFonts w:cstheme="minorHAnsi"/>
          <w:sz w:val="24"/>
          <w:szCs w:val="24"/>
        </w:rPr>
        <w:tab/>
        <w:t xml:space="preserve">                     13                                                                   2 –</w:t>
      </w:r>
      <w:r w:rsidR="00E14467" w:rsidRPr="00D16943">
        <w:rPr>
          <w:rFonts w:cstheme="minorHAnsi"/>
          <w:sz w:val="24"/>
          <w:szCs w:val="24"/>
        </w:rPr>
        <w:t xml:space="preserve"> KUB and upper </w:t>
      </w:r>
      <w:proofErr w:type="spellStart"/>
      <w:r w:rsidR="00E14467" w:rsidRPr="00D16943">
        <w:rPr>
          <w:rFonts w:cstheme="minorHAnsi"/>
          <w:sz w:val="24"/>
          <w:szCs w:val="24"/>
        </w:rPr>
        <w:t>ext</w:t>
      </w:r>
      <w:proofErr w:type="spellEnd"/>
      <w:r w:rsidRPr="00D16943">
        <w:rPr>
          <w:rFonts w:cstheme="minorHAnsi"/>
          <w:sz w:val="24"/>
          <w:szCs w:val="24"/>
        </w:rPr>
        <w:br/>
        <w:t xml:space="preserve">Semester 5 </w:t>
      </w:r>
      <w:r w:rsidR="00144D1E" w:rsidRPr="00D16943">
        <w:rPr>
          <w:rFonts w:cstheme="minorHAnsi"/>
          <w:sz w:val="24"/>
          <w:szCs w:val="24"/>
        </w:rPr>
        <w:tab/>
      </w:r>
      <w:r w:rsidR="00144D1E" w:rsidRPr="00D16943">
        <w:rPr>
          <w:rFonts w:cstheme="minorHAnsi"/>
          <w:sz w:val="24"/>
          <w:szCs w:val="24"/>
        </w:rPr>
        <w:tab/>
        <w:t xml:space="preserve">        11</w:t>
      </w:r>
      <w:r w:rsidR="00144D1E" w:rsidRPr="00D16943">
        <w:rPr>
          <w:rFonts w:cstheme="minorHAnsi"/>
          <w:sz w:val="24"/>
          <w:szCs w:val="24"/>
        </w:rPr>
        <w:tab/>
      </w:r>
      <w:r w:rsidR="00144D1E" w:rsidRPr="00D16943">
        <w:rPr>
          <w:rFonts w:cstheme="minorHAnsi"/>
          <w:sz w:val="24"/>
          <w:szCs w:val="24"/>
        </w:rPr>
        <w:tab/>
      </w:r>
      <w:r w:rsidR="00144D1E" w:rsidRPr="00D16943">
        <w:rPr>
          <w:rFonts w:cstheme="minorHAnsi"/>
          <w:sz w:val="24"/>
          <w:szCs w:val="24"/>
        </w:rPr>
        <w:tab/>
      </w:r>
      <w:r w:rsidR="00144D1E" w:rsidRPr="00D16943">
        <w:rPr>
          <w:rFonts w:cstheme="minorHAnsi"/>
          <w:sz w:val="24"/>
          <w:szCs w:val="24"/>
        </w:rPr>
        <w:tab/>
      </w:r>
      <w:r w:rsidR="00144D1E" w:rsidRPr="00D16943">
        <w:rPr>
          <w:rFonts w:cstheme="minorHAnsi"/>
          <w:sz w:val="24"/>
          <w:szCs w:val="24"/>
        </w:rPr>
        <w:tab/>
        <w:t xml:space="preserve">             </w:t>
      </w:r>
      <w:r w:rsidR="00E14467" w:rsidRPr="00D16943">
        <w:rPr>
          <w:rFonts w:cstheme="minorHAnsi"/>
          <w:sz w:val="24"/>
          <w:szCs w:val="24"/>
        </w:rPr>
        <w:t xml:space="preserve">2 - lower </w:t>
      </w:r>
      <w:proofErr w:type="spellStart"/>
      <w:r w:rsidR="00E14467" w:rsidRPr="00D16943">
        <w:rPr>
          <w:rFonts w:cstheme="minorHAnsi"/>
          <w:sz w:val="24"/>
          <w:szCs w:val="24"/>
        </w:rPr>
        <w:t>ext</w:t>
      </w:r>
      <w:proofErr w:type="spellEnd"/>
      <w:r w:rsidR="00E14467" w:rsidRPr="00D16943">
        <w:rPr>
          <w:rFonts w:cstheme="minorHAnsi"/>
          <w:sz w:val="24"/>
          <w:szCs w:val="24"/>
        </w:rPr>
        <w:t xml:space="preserve"> and spine </w:t>
      </w:r>
    </w:p>
    <w:p w14:paraId="37770A86" w14:textId="77777777" w:rsidR="00571FDE" w:rsidRPr="00D16943" w:rsidRDefault="00571FDE" w:rsidP="0029204D">
      <w:pPr>
        <w:rPr>
          <w:rFonts w:cstheme="minorHAnsi"/>
          <w:sz w:val="24"/>
          <w:szCs w:val="24"/>
        </w:rPr>
      </w:pPr>
    </w:p>
    <w:p w14:paraId="742E9607" w14:textId="77777777" w:rsidR="001A15AA" w:rsidRPr="00D16943" w:rsidRDefault="00415BB7" w:rsidP="00415BB7">
      <w:pPr>
        <w:pStyle w:val="Heading1"/>
        <w:spacing w:before="0"/>
        <w:jc w:val="center"/>
        <w:rPr>
          <w:rFonts w:asciiTheme="minorHAnsi" w:hAnsiTheme="minorHAnsi" w:cstheme="minorHAnsi"/>
          <w:b/>
          <w:i/>
        </w:rPr>
      </w:pPr>
      <w:bookmarkStart w:id="124" w:name="_Toc48488045"/>
      <w:bookmarkStart w:id="125" w:name="_Toc134098098"/>
      <w:r w:rsidRPr="00D16943">
        <w:rPr>
          <w:rFonts w:asciiTheme="minorHAnsi" w:hAnsiTheme="minorHAnsi" w:cstheme="minorHAnsi"/>
          <w:b/>
          <w:i/>
        </w:rPr>
        <w:t>Program Dismissal Procedures</w:t>
      </w:r>
      <w:bookmarkEnd w:id="124"/>
      <w:bookmarkEnd w:id="125"/>
    </w:p>
    <w:p w14:paraId="3A3E75FE" w14:textId="77777777" w:rsidR="00415BB7" w:rsidRPr="00D16943" w:rsidRDefault="00415BB7" w:rsidP="00415BB7">
      <w:pPr>
        <w:rPr>
          <w:rFonts w:cstheme="minorHAnsi"/>
        </w:rPr>
      </w:pPr>
    </w:p>
    <w:p w14:paraId="09415709" w14:textId="77777777" w:rsidR="00415BB7" w:rsidRPr="00D16943" w:rsidRDefault="00415BB7" w:rsidP="00415BB7">
      <w:pPr>
        <w:pStyle w:val="Heading2"/>
        <w:rPr>
          <w:rFonts w:asciiTheme="minorHAnsi" w:hAnsiTheme="minorHAnsi" w:cstheme="minorHAnsi"/>
          <w:b/>
          <w:i/>
        </w:rPr>
      </w:pPr>
      <w:bookmarkStart w:id="126" w:name="_Toc48488046"/>
      <w:bookmarkStart w:id="127" w:name="_Toc134098099"/>
      <w:r w:rsidRPr="00D16943">
        <w:rPr>
          <w:rFonts w:asciiTheme="minorHAnsi" w:hAnsiTheme="minorHAnsi" w:cstheme="minorHAnsi"/>
          <w:b/>
          <w:i/>
        </w:rPr>
        <w:t>Grounds for Program Dismissal</w:t>
      </w:r>
      <w:bookmarkEnd w:id="126"/>
      <w:bookmarkEnd w:id="127"/>
    </w:p>
    <w:p w14:paraId="2AB4ABDE" w14:textId="77777777" w:rsidR="00415BB7" w:rsidRPr="00D16943" w:rsidRDefault="00415BB7" w:rsidP="00415BB7">
      <w:pPr>
        <w:rPr>
          <w:rFonts w:cstheme="minorHAnsi"/>
          <w:sz w:val="24"/>
        </w:rPr>
      </w:pPr>
      <w:r w:rsidRPr="00D16943">
        <w:rPr>
          <w:rFonts w:cstheme="minorHAnsi"/>
          <w:sz w:val="24"/>
        </w:rPr>
        <w:t xml:space="preserve">The radiography program reserves the right to terminate the enrollment of any student for unsatisfactory academic performance; unethical or unprofessional conduct, judgment, and/or performance in either the clinical or didactic setting. </w:t>
      </w:r>
    </w:p>
    <w:p w14:paraId="703234F1" w14:textId="77777777" w:rsidR="00415BB7" w:rsidRPr="00D16943" w:rsidRDefault="00415BB7" w:rsidP="00D761A2">
      <w:pPr>
        <w:spacing w:after="0"/>
        <w:rPr>
          <w:rFonts w:cstheme="minorHAnsi"/>
          <w:sz w:val="24"/>
        </w:rPr>
      </w:pPr>
      <w:r w:rsidRPr="00D16943">
        <w:rPr>
          <w:rFonts w:cstheme="minorHAnsi"/>
          <w:b/>
          <w:sz w:val="24"/>
        </w:rPr>
        <w:t>Definitions</w:t>
      </w:r>
      <w:r w:rsidRPr="00D16943">
        <w:rPr>
          <w:rFonts w:cstheme="minorHAnsi"/>
          <w:sz w:val="24"/>
        </w:rPr>
        <w:t>:</w:t>
      </w:r>
    </w:p>
    <w:p w14:paraId="512604D3" w14:textId="77777777" w:rsidR="00415BB7" w:rsidRPr="00D16943" w:rsidRDefault="00415BB7" w:rsidP="00415BB7">
      <w:pPr>
        <w:pStyle w:val="ListParagraph"/>
        <w:numPr>
          <w:ilvl w:val="0"/>
          <w:numId w:val="24"/>
        </w:numPr>
        <w:rPr>
          <w:rFonts w:cstheme="minorHAnsi"/>
          <w:sz w:val="24"/>
        </w:rPr>
      </w:pPr>
      <w:r w:rsidRPr="00D16943">
        <w:rPr>
          <w:rFonts w:cstheme="minorHAnsi"/>
          <w:sz w:val="24"/>
        </w:rPr>
        <w:t>Unethical or unprofessional conduct, judgment, and/or performance in either or both the clinical or didactic settings</w:t>
      </w:r>
    </w:p>
    <w:p w14:paraId="3A93F57C" w14:textId="77777777" w:rsidR="00415BB7" w:rsidRPr="00D16943" w:rsidRDefault="00415BB7" w:rsidP="00415BB7">
      <w:pPr>
        <w:pStyle w:val="ListParagraph"/>
        <w:numPr>
          <w:ilvl w:val="1"/>
          <w:numId w:val="24"/>
        </w:numPr>
        <w:rPr>
          <w:rFonts w:cstheme="minorHAnsi"/>
          <w:sz w:val="24"/>
        </w:rPr>
      </w:pPr>
      <w:r w:rsidRPr="00D16943">
        <w:rPr>
          <w:rFonts w:cstheme="minorHAnsi"/>
          <w:sz w:val="24"/>
        </w:rPr>
        <w:t>Excessive patterns of tardiness or absences</w:t>
      </w:r>
    </w:p>
    <w:p w14:paraId="593D5FED" w14:textId="77777777" w:rsidR="00415BB7" w:rsidRPr="00D16943" w:rsidRDefault="00415BB7" w:rsidP="00415BB7">
      <w:pPr>
        <w:pStyle w:val="ListParagraph"/>
        <w:numPr>
          <w:ilvl w:val="1"/>
          <w:numId w:val="24"/>
        </w:numPr>
        <w:rPr>
          <w:rFonts w:cstheme="minorHAnsi"/>
          <w:sz w:val="24"/>
        </w:rPr>
      </w:pPr>
      <w:r w:rsidRPr="00D16943">
        <w:rPr>
          <w:rFonts w:cstheme="minorHAnsi"/>
          <w:sz w:val="24"/>
        </w:rPr>
        <w:t>Unauthorized disclosure of confidential information (violation of HIPAA or FERPA)</w:t>
      </w:r>
    </w:p>
    <w:p w14:paraId="2295E4AF" w14:textId="77777777" w:rsidR="00415BB7" w:rsidRPr="00D16943" w:rsidRDefault="00415BB7" w:rsidP="00415BB7">
      <w:pPr>
        <w:pStyle w:val="ListParagraph"/>
        <w:numPr>
          <w:ilvl w:val="1"/>
          <w:numId w:val="24"/>
        </w:numPr>
        <w:rPr>
          <w:rFonts w:cstheme="minorHAnsi"/>
          <w:sz w:val="24"/>
        </w:rPr>
      </w:pPr>
      <w:r w:rsidRPr="00D16943">
        <w:rPr>
          <w:rFonts w:cstheme="minorHAnsi"/>
          <w:sz w:val="24"/>
        </w:rPr>
        <w:t>Repeated violation of the cell phone policy in either or both of the clinical and didactic settings</w:t>
      </w:r>
    </w:p>
    <w:p w14:paraId="6B72E264" w14:textId="77777777" w:rsidR="00415BB7" w:rsidRPr="00D16943" w:rsidRDefault="00415BB7" w:rsidP="00415BB7">
      <w:pPr>
        <w:pStyle w:val="ListParagraph"/>
        <w:numPr>
          <w:ilvl w:val="1"/>
          <w:numId w:val="24"/>
        </w:numPr>
        <w:rPr>
          <w:rFonts w:cstheme="minorHAnsi"/>
          <w:sz w:val="24"/>
        </w:rPr>
      </w:pPr>
      <w:r w:rsidRPr="00D16943">
        <w:rPr>
          <w:rFonts w:cstheme="minorHAnsi"/>
          <w:sz w:val="24"/>
        </w:rPr>
        <w:t>Inappropriate use of alcohol, illegal drugs, or abuse of prescription drugs and/or refusal to undergo test and subsequent treatment</w:t>
      </w:r>
    </w:p>
    <w:p w14:paraId="316407D9" w14:textId="77777777" w:rsidR="00415BB7" w:rsidRPr="00D16943" w:rsidRDefault="00415BB7" w:rsidP="00415BB7">
      <w:pPr>
        <w:pStyle w:val="ListParagraph"/>
        <w:numPr>
          <w:ilvl w:val="1"/>
          <w:numId w:val="24"/>
        </w:numPr>
        <w:rPr>
          <w:rFonts w:cstheme="minorHAnsi"/>
          <w:sz w:val="24"/>
        </w:rPr>
      </w:pPr>
      <w:r w:rsidRPr="00D16943">
        <w:rPr>
          <w:rFonts w:cstheme="minorHAnsi"/>
          <w:sz w:val="24"/>
        </w:rPr>
        <w:t>Other unethical or unprofessional conduct in either or both of the clinical and didactic settings</w:t>
      </w:r>
    </w:p>
    <w:p w14:paraId="658DCA80" w14:textId="77777777" w:rsidR="00415BB7" w:rsidRPr="00D16943" w:rsidRDefault="00415BB7" w:rsidP="00415BB7">
      <w:pPr>
        <w:pStyle w:val="ListParagraph"/>
        <w:numPr>
          <w:ilvl w:val="0"/>
          <w:numId w:val="24"/>
        </w:numPr>
        <w:rPr>
          <w:rFonts w:cstheme="minorHAnsi"/>
          <w:sz w:val="24"/>
        </w:rPr>
      </w:pPr>
      <w:r w:rsidRPr="00D16943">
        <w:rPr>
          <w:rFonts w:cstheme="minorHAnsi"/>
          <w:sz w:val="24"/>
        </w:rPr>
        <w:t>Unsatisfactory academic performance</w:t>
      </w:r>
    </w:p>
    <w:p w14:paraId="0B9E72F6" w14:textId="77777777" w:rsidR="00415BB7" w:rsidRPr="00D16943" w:rsidRDefault="00415BB7" w:rsidP="00415BB7">
      <w:pPr>
        <w:pStyle w:val="ListParagraph"/>
        <w:numPr>
          <w:ilvl w:val="1"/>
          <w:numId w:val="24"/>
        </w:numPr>
        <w:rPr>
          <w:rFonts w:cstheme="minorHAnsi"/>
          <w:sz w:val="24"/>
        </w:rPr>
      </w:pPr>
      <w:r w:rsidRPr="00D16943">
        <w:rPr>
          <w:rFonts w:cstheme="minorHAnsi"/>
          <w:sz w:val="24"/>
        </w:rPr>
        <w:t xml:space="preserve">Course grade below a “C” </w:t>
      </w:r>
    </w:p>
    <w:p w14:paraId="58ACEE67" w14:textId="77777777" w:rsidR="00415BB7" w:rsidRPr="00D16943" w:rsidRDefault="00415BB7" w:rsidP="00415BB7">
      <w:pPr>
        <w:pStyle w:val="ListParagraph"/>
        <w:numPr>
          <w:ilvl w:val="1"/>
          <w:numId w:val="24"/>
        </w:numPr>
        <w:rPr>
          <w:rFonts w:cstheme="minorHAnsi"/>
          <w:sz w:val="24"/>
        </w:rPr>
      </w:pPr>
      <w:r w:rsidRPr="00D16943">
        <w:rPr>
          <w:rFonts w:cstheme="minorHAnsi"/>
          <w:sz w:val="24"/>
        </w:rPr>
        <w:t>Violation of the college’s academic misconduct policy (includes plagiarism and cheating)</w:t>
      </w:r>
    </w:p>
    <w:p w14:paraId="58054F94" w14:textId="77777777" w:rsidR="00586944" w:rsidRPr="00D16943" w:rsidRDefault="00415BB7" w:rsidP="00191952">
      <w:pPr>
        <w:pStyle w:val="ListParagraph"/>
        <w:numPr>
          <w:ilvl w:val="1"/>
          <w:numId w:val="24"/>
        </w:numPr>
        <w:rPr>
          <w:rFonts w:cstheme="minorHAnsi"/>
          <w:sz w:val="16"/>
        </w:rPr>
      </w:pPr>
      <w:r w:rsidRPr="00D16943">
        <w:rPr>
          <w:rFonts w:cstheme="minorHAnsi"/>
          <w:sz w:val="24"/>
        </w:rPr>
        <w:t>Failure to demonstrate clinical competency in procedures in the clinical setting</w:t>
      </w:r>
    </w:p>
    <w:p w14:paraId="08564E9F" w14:textId="30FB2EAA" w:rsidR="00F932AB" w:rsidRPr="00D16943" w:rsidRDefault="00D761A2" w:rsidP="00F932AB">
      <w:pPr>
        <w:rPr>
          <w:rFonts w:cstheme="minorHAnsi"/>
          <w:sz w:val="16"/>
        </w:rPr>
      </w:pPr>
      <w:r w:rsidRPr="00D16943">
        <w:rPr>
          <w:rFonts w:cstheme="minorHAnsi"/>
          <w:sz w:val="16"/>
        </w:rPr>
        <w:t>*This list does not contain every</w:t>
      </w:r>
      <w:r w:rsidR="00586944" w:rsidRPr="00D16943">
        <w:rPr>
          <w:rFonts w:cstheme="minorHAnsi"/>
          <w:sz w:val="16"/>
        </w:rPr>
        <w:t xml:space="preserve"> instance in which a student may be dismissed. Dismissal is at the discretion of the program director and college President</w:t>
      </w:r>
    </w:p>
    <w:p w14:paraId="7212E03B" w14:textId="77777777" w:rsidR="00F932AB" w:rsidRPr="00D16943" w:rsidRDefault="00F932AB" w:rsidP="00F932AB">
      <w:pPr>
        <w:pStyle w:val="Heading2"/>
        <w:rPr>
          <w:rFonts w:asciiTheme="minorHAnsi" w:hAnsiTheme="minorHAnsi" w:cstheme="minorHAnsi"/>
          <w:b/>
          <w:i/>
        </w:rPr>
      </w:pPr>
      <w:bookmarkStart w:id="128" w:name="_Toc48488047"/>
      <w:bookmarkStart w:id="129" w:name="_Toc134098100"/>
      <w:r w:rsidRPr="00D16943">
        <w:rPr>
          <w:rFonts w:asciiTheme="minorHAnsi" w:hAnsiTheme="minorHAnsi" w:cstheme="minorHAnsi"/>
          <w:b/>
          <w:i/>
        </w:rPr>
        <w:lastRenderedPageBreak/>
        <w:t>Process for Dismissal</w:t>
      </w:r>
      <w:bookmarkEnd w:id="128"/>
      <w:bookmarkEnd w:id="129"/>
    </w:p>
    <w:p w14:paraId="593139A8" w14:textId="77777777" w:rsidR="00F932AB" w:rsidRPr="00D16943" w:rsidRDefault="00F932AB" w:rsidP="00F932AB">
      <w:pPr>
        <w:rPr>
          <w:rFonts w:cstheme="minorHAnsi"/>
          <w:sz w:val="26"/>
          <w:szCs w:val="26"/>
        </w:rPr>
      </w:pPr>
      <w:r w:rsidRPr="00D16943">
        <w:rPr>
          <w:rFonts w:cstheme="minorHAnsi"/>
          <w:sz w:val="24"/>
          <w:szCs w:val="24"/>
        </w:rPr>
        <w:t>Unethical or unprofessional conduct, judgment and/or performance</w:t>
      </w:r>
      <w:r w:rsidRPr="00D16943">
        <w:rPr>
          <w:rFonts w:cstheme="minorHAnsi"/>
          <w:sz w:val="26"/>
          <w:szCs w:val="26"/>
        </w:rPr>
        <w:t>:</w:t>
      </w:r>
    </w:p>
    <w:p w14:paraId="507DD68B" w14:textId="78860649" w:rsidR="00F932AB" w:rsidRPr="00D16943" w:rsidRDefault="00F932AB" w:rsidP="00F932AB">
      <w:pPr>
        <w:pStyle w:val="ListParagraph"/>
        <w:numPr>
          <w:ilvl w:val="0"/>
          <w:numId w:val="25"/>
        </w:numPr>
        <w:rPr>
          <w:rFonts w:cstheme="minorHAnsi"/>
          <w:sz w:val="24"/>
        </w:rPr>
      </w:pPr>
      <w:r w:rsidRPr="00D16943">
        <w:rPr>
          <w:rFonts w:cstheme="minorHAnsi"/>
          <w:sz w:val="24"/>
        </w:rPr>
        <w:t xml:space="preserve">The faculty or clinical </w:t>
      </w:r>
      <w:r w:rsidR="00A734C2" w:rsidRPr="00D16943">
        <w:rPr>
          <w:rFonts w:cstheme="minorHAnsi"/>
          <w:sz w:val="24"/>
        </w:rPr>
        <w:t>preceptor</w:t>
      </w:r>
      <w:r w:rsidRPr="00D16943">
        <w:rPr>
          <w:rFonts w:cstheme="minorHAnsi"/>
          <w:sz w:val="24"/>
        </w:rPr>
        <w:t xml:space="preserve"> identifies and documents the specific situation which may lead to dismissal. If the alleged violation occurred in the clinical setting, the clinical </w:t>
      </w:r>
      <w:r w:rsidR="00A734C2" w:rsidRPr="00D16943">
        <w:rPr>
          <w:rFonts w:cstheme="minorHAnsi"/>
          <w:sz w:val="24"/>
        </w:rPr>
        <w:t>preceptor</w:t>
      </w:r>
      <w:r w:rsidRPr="00D16943">
        <w:rPr>
          <w:rFonts w:cstheme="minorHAnsi"/>
          <w:sz w:val="24"/>
        </w:rPr>
        <w:t xml:space="preserve"> has the option of removing the student from the clinical site immediately. </w:t>
      </w:r>
    </w:p>
    <w:p w14:paraId="069C7DA6" w14:textId="72862AE8" w:rsidR="00F932AB" w:rsidRPr="00D16943" w:rsidRDefault="00F932AB" w:rsidP="00F932AB">
      <w:pPr>
        <w:pStyle w:val="ListParagraph"/>
        <w:numPr>
          <w:ilvl w:val="0"/>
          <w:numId w:val="25"/>
        </w:numPr>
        <w:rPr>
          <w:rFonts w:cstheme="minorHAnsi"/>
          <w:sz w:val="24"/>
        </w:rPr>
      </w:pPr>
      <w:r w:rsidRPr="00D16943">
        <w:rPr>
          <w:rFonts w:cstheme="minorHAnsi"/>
          <w:sz w:val="24"/>
        </w:rPr>
        <w:t xml:space="preserve">The faculty member or clinical </w:t>
      </w:r>
      <w:r w:rsidR="00A734C2" w:rsidRPr="00D16943">
        <w:rPr>
          <w:rFonts w:cstheme="minorHAnsi"/>
          <w:sz w:val="24"/>
        </w:rPr>
        <w:t>preceptor</w:t>
      </w:r>
      <w:r w:rsidRPr="00D16943">
        <w:rPr>
          <w:rFonts w:cstheme="minorHAnsi"/>
          <w:sz w:val="24"/>
        </w:rPr>
        <w:t xml:space="preserve"> notifies the program director of the situation</w:t>
      </w:r>
    </w:p>
    <w:p w14:paraId="3C8CF30A" w14:textId="16A03E0C" w:rsidR="00F932AB" w:rsidRPr="00D16943" w:rsidRDefault="00F932AB" w:rsidP="00F932AB">
      <w:pPr>
        <w:pStyle w:val="ListParagraph"/>
        <w:numPr>
          <w:ilvl w:val="0"/>
          <w:numId w:val="25"/>
        </w:numPr>
        <w:rPr>
          <w:rFonts w:cstheme="minorHAnsi"/>
          <w:sz w:val="24"/>
        </w:rPr>
      </w:pPr>
      <w:r w:rsidRPr="00D16943">
        <w:rPr>
          <w:rFonts w:cstheme="minorHAnsi"/>
          <w:sz w:val="24"/>
        </w:rPr>
        <w:t xml:space="preserve">The faculty or clinical </w:t>
      </w:r>
      <w:r w:rsidR="00A734C2" w:rsidRPr="00D16943">
        <w:rPr>
          <w:rFonts w:cstheme="minorHAnsi"/>
          <w:sz w:val="24"/>
        </w:rPr>
        <w:t>preceptor</w:t>
      </w:r>
      <w:r w:rsidRPr="00D16943">
        <w:rPr>
          <w:rFonts w:cstheme="minorHAnsi"/>
          <w:sz w:val="24"/>
        </w:rPr>
        <w:t xml:space="preserve"> creates a written report detailing the incident. I</w:t>
      </w:r>
      <w:r w:rsidR="00A734C2" w:rsidRPr="00D16943">
        <w:rPr>
          <w:rFonts w:cstheme="minorHAnsi"/>
          <w:sz w:val="24"/>
        </w:rPr>
        <w:t>f</w:t>
      </w:r>
      <w:r w:rsidRPr="00D16943">
        <w:rPr>
          <w:rFonts w:cstheme="minorHAnsi"/>
          <w:sz w:val="24"/>
        </w:rPr>
        <w:t xml:space="preserve"> the faculty/clinical </w:t>
      </w:r>
      <w:r w:rsidR="00A734C2" w:rsidRPr="00D16943">
        <w:rPr>
          <w:rFonts w:cstheme="minorHAnsi"/>
          <w:sz w:val="24"/>
        </w:rPr>
        <w:t>preceptor</w:t>
      </w:r>
      <w:r w:rsidRPr="00D16943">
        <w:rPr>
          <w:rFonts w:cstheme="minorHAnsi"/>
          <w:sz w:val="24"/>
        </w:rPr>
        <w:t xml:space="preserve"> needs additional information or evidence, he/she gathers information from appropriate sources such as clinical or lab setting, other </w:t>
      </w:r>
      <w:r w:rsidR="00A734C2" w:rsidRPr="00D16943">
        <w:rPr>
          <w:rFonts w:cstheme="minorHAnsi"/>
          <w:sz w:val="24"/>
        </w:rPr>
        <w:t>technologist</w:t>
      </w:r>
      <w:r w:rsidRPr="00D16943">
        <w:rPr>
          <w:rFonts w:cstheme="minorHAnsi"/>
          <w:sz w:val="24"/>
        </w:rPr>
        <w:t>s, witnesses, campus resources, etc.</w:t>
      </w:r>
    </w:p>
    <w:p w14:paraId="0654A725" w14:textId="77777777" w:rsidR="00F932AB" w:rsidRPr="00D16943" w:rsidRDefault="00F932AB" w:rsidP="00F932AB">
      <w:pPr>
        <w:pStyle w:val="ListParagraph"/>
        <w:numPr>
          <w:ilvl w:val="0"/>
          <w:numId w:val="25"/>
        </w:numPr>
        <w:rPr>
          <w:rFonts w:cstheme="minorHAnsi"/>
          <w:sz w:val="24"/>
        </w:rPr>
      </w:pPr>
      <w:r w:rsidRPr="00D16943">
        <w:rPr>
          <w:rFonts w:cstheme="minorHAnsi"/>
          <w:sz w:val="24"/>
        </w:rPr>
        <w:t xml:space="preserve">The final written documentation is provided to the program director. If the incident involves the clinical setting, a copy of the documentation is also provided to the clinical coordinator. </w:t>
      </w:r>
    </w:p>
    <w:p w14:paraId="789CE81E" w14:textId="6A4EEF7F" w:rsidR="00F932AB" w:rsidRPr="00D16943" w:rsidRDefault="00F932AB" w:rsidP="00F932AB">
      <w:pPr>
        <w:pStyle w:val="ListParagraph"/>
        <w:numPr>
          <w:ilvl w:val="0"/>
          <w:numId w:val="25"/>
        </w:numPr>
        <w:rPr>
          <w:rFonts w:cstheme="minorHAnsi"/>
          <w:sz w:val="24"/>
        </w:rPr>
      </w:pPr>
      <w:r w:rsidRPr="00D16943">
        <w:rPr>
          <w:rFonts w:cstheme="minorHAnsi"/>
          <w:sz w:val="24"/>
        </w:rPr>
        <w:t xml:space="preserve">The faculty member or clinical </w:t>
      </w:r>
      <w:r w:rsidR="00A734C2" w:rsidRPr="00D16943">
        <w:rPr>
          <w:rFonts w:cstheme="minorHAnsi"/>
          <w:sz w:val="24"/>
        </w:rPr>
        <w:t>preceptor</w:t>
      </w:r>
      <w:r w:rsidRPr="00D16943">
        <w:rPr>
          <w:rFonts w:cstheme="minorHAnsi"/>
          <w:sz w:val="24"/>
        </w:rPr>
        <w:t xml:space="preserve"> meets with the student, presents the evidence, and provides the student the opportunity to explain the incident. The student may have a support person or his/her choice present. The support person is not permitted to present </w:t>
      </w:r>
      <w:r w:rsidR="00222992" w:rsidRPr="00D16943">
        <w:rPr>
          <w:rFonts w:cstheme="minorHAnsi"/>
          <w:sz w:val="24"/>
        </w:rPr>
        <w:t>information but</w:t>
      </w:r>
      <w:r w:rsidRPr="00D16943">
        <w:rPr>
          <w:rFonts w:cstheme="minorHAnsi"/>
          <w:sz w:val="24"/>
        </w:rPr>
        <w:t xml:space="preserve"> may advise the student. </w:t>
      </w:r>
    </w:p>
    <w:p w14:paraId="4F85537E" w14:textId="71184482" w:rsidR="006D4461" w:rsidRPr="00D16943" w:rsidRDefault="00F932AB" w:rsidP="00586944">
      <w:pPr>
        <w:pStyle w:val="ListParagraph"/>
        <w:numPr>
          <w:ilvl w:val="0"/>
          <w:numId w:val="25"/>
        </w:numPr>
        <w:rPr>
          <w:rFonts w:cstheme="minorHAnsi"/>
          <w:sz w:val="24"/>
        </w:rPr>
      </w:pPr>
      <w:r w:rsidRPr="00D16943">
        <w:rPr>
          <w:rFonts w:cstheme="minorHAnsi"/>
          <w:sz w:val="24"/>
        </w:rPr>
        <w:t>The faculty member/clinical coordinator explains the procedures and penalties relevant to the alleged violation. The student is given a copy of the program expectations from the student handbook.</w:t>
      </w:r>
    </w:p>
    <w:p w14:paraId="2875C829" w14:textId="77777777" w:rsidR="00F932AB" w:rsidRPr="00D16943" w:rsidRDefault="00F932AB" w:rsidP="00F932AB">
      <w:pPr>
        <w:pStyle w:val="ListParagraph"/>
        <w:numPr>
          <w:ilvl w:val="0"/>
          <w:numId w:val="25"/>
        </w:numPr>
        <w:rPr>
          <w:rFonts w:cstheme="minorHAnsi"/>
          <w:sz w:val="24"/>
        </w:rPr>
      </w:pPr>
      <w:r w:rsidRPr="00D16943">
        <w:rPr>
          <w:rFonts w:cstheme="minorHAnsi"/>
          <w:sz w:val="24"/>
        </w:rPr>
        <w:t>If the student wishes to submit additional information on his/her behalf, he/she must submit it within five days of the initial meeting to the faculty/clinical coordinator.</w:t>
      </w:r>
    </w:p>
    <w:p w14:paraId="498CA011" w14:textId="77777777" w:rsidR="00F932AB" w:rsidRPr="00D16943" w:rsidRDefault="00F932AB" w:rsidP="00F932AB">
      <w:pPr>
        <w:pStyle w:val="ListParagraph"/>
        <w:numPr>
          <w:ilvl w:val="1"/>
          <w:numId w:val="25"/>
        </w:numPr>
        <w:rPr>
          <w:rFonts w:cstheme="minorHAnsi"/>
          <w:sz w:val="24"/>
        </w:rPr>
      </w:pPr>
      <w:r w:rsidRPr="00D16943">
        <w:rPr>
          <w:rFonts w:cstheme="minorHAnsi"/>
          <w:sz w:val="24"/>
        </w:rPr>
        <w:t>If the violation occurred in a clinical setting, the student will not be able to return to the clinical affiliate until the process is concluded</w:t>
      </w:r>
    </w:p>
    <w:p w14:paraId="32E5777B" w14:textId="77777777" w:rsidR="00F932AB" w:rsidRPr="00D16943" w:rsidRDefault="00F932AB" w:rsidP="00F932AB">
      <w:pPr>
        <w:pStyle w:val="ListParagraph"/>
        <w:numPr>
          <w:ilvl w:val="1"/>
          <w:numId w:val="25"/>
        </w:numPr>
        <w:rPr>
          <w:rFonts w:cstheme="minorHAnsi"/>
          <w:sz w:val="24"/>
        </w:rPr>
      </w:pPr>
      <w:r w:rsidRPr="00D16943">
        <w:rPr>
          <w:rFonts w:cstheme="minorHAnsi"/>
          <w:sz w:val="24"/>
        </w:rPr>
        <w:t>Permission for the student’s clinical attendance in concurrent radiography courses during the process will be determined on a case-by-case basis by the program director</w:t>
      </w:r>
    </w:p>
    <w:p w14:paraId="28257237" w14:textId="77777777" w:rsidR="00F932AB" w:rsidRPr="00D16943" w:rsidRDefault="00F932AB" w:rsidP="00F932AB">
      <w:pPr>
        <w:pStyle w:val="ListParagraph"/>
        <w:numPr>
          <w:ilvl w:val="1"/>
          <w:numId w:val="25"/>
        </w:numPr>
        <w:rPr>
          <w:rFonts w:cstheme="minorHAnsi"/>
          <w:sz w:val="24"/>
        </w:rPr>
      </w:pPr>
      <w:r w:rsidRPr="00D16943">
        <w:rPr>
          <w:rFonts w:cstheme="minorHAnsi"/>
          <w:sz w:val="24"/>
        </w:rPr>
        <w:t>If the student is exonerated, the student will be allowed to make up missed clinical days</w:t>
      </w:r>
    </w:p>
    <w:p w14:paraId="3F9B7B3A" w14:textId="2657324F" w:rsidR="00F932AB" w:rsidRPr="00D16943" w:rsidRDefault="00F932AB" w:rsidP="00F932AB">
      <w:pPr>
        <w:pStyle w:val="ListParagraph"/>
        <w:numPr>
          <w:ilvl w:val="0"/>
          <w:numId w:val="25"/>
        </w:numPr>
        <w:rPr>
          <w:rFonts w:cstheme="minorHAnsi"/>
          <w:sz w:val="24"/>
        </w:rPr>
      </w:pPr>
      <w:r w:rsidRPr="00D16943">
        <w:rPr>
          <w:rFonts w:cstheme="minorHAnsi"/>
          <w:sz w:val="24"/>
        </w:rPr>
        <w:t xml:space="preserve">After considering the evidence and any additional information, the faculty/clinical </w:t>
      </w:r>
      <w:r w:rsidR="00A734C2" w:rsidRPr="00D16943">
        <w:rPr>
          <w:rFonts w:cstheme="minorHAnsi"/>
          <w:sz w:val="24"/>
        </w:rPr>
        <w:t>preceptor</w:t>
      </w:r>
      <w:r w:rsidRPr="00D16943">
        <w:rPr>
          <w:rFonts w:cstheme="minorHAnsi"/>
          <w:sz w:val="24"/>
        </w:rPr>
        <w:t xml:space="preserve"> meets with the program director. </w:t>
      </w:r>
      <w:r w:rsidR="00115728" w:rsidRPr="00D16943">
        <w:rPr>
          <w:rFonts w:cstheme="minorHAnsi"/>
          <w:sz w:val="24"/>
        </w:rPr>
        <w:t xml:space="preserve">If the incident occurred in the clinical setting, this meeting </w:t>
      </w:r>
      <w:r w:rsidR="00222992" w:rsidRPr="00D16943">
        <w:rPr>
          <w:rFonts w:cstheme="minorHAnsi"/>
          <w:sz w:val="24"/>
        </w:rPr>
        <w:t>would</w:t>
      </w:r>
      <w:r w:rsidR="00115728" w:rsidRPr="00D16943">
        <w:rPr>
          <w:rFonts w:cstheme="minorHAnsi"/>
          <w:sz w:val="24"/>
        </w:rPr>
        <w:t xml:space="preserve"> also include the clinical coordinator. The faculty, </w:t>
      </w:r>
      <w:r w:rsidR="00A734C2" w:rsidRPr="00D16943">
        <w:rPr>
          <w:rFonts w:cstheme="minorHAnsi"/>
          <w:sz w:val="24"/>
        </w:rPr>
        <w:t>preceptor</w:t>
      </w:r>
      <w:r w:rsidR="00115728" w:rsidRPr="00D16943">
        <w:rPr>
          <w:rFonts w:cstheme="minorHAnsi"/>
          <w:sz w:val="24"/>
        </w:rPr>
        <w:t>, and/or the clinical coordinator and the program director will take one of the following actions:</w:t>
      </w:r>
    </w:p>
    <w:p w14:paraId="4AD33257" w14:textId="77777777" w:rsidR="00115728" w:rsidRPr="00D16943" w:rsidRDefault="00115728" w:rsidP="00115728">
      <w:pPr>
        <w:pStyle w:val="ListParagraph"/>
        <w:numPr>
          <w:ilvl w:val="1"/>
          <w:numId w:val="25"/>
        </w:numPr>
        <w:rPr>
          <w:rFonts w:cstheme="minorHAnsi"/>
          <w:sz w:val="24"/>
        </w:rPr>
      </w:pPr>
      <w:r w:rsidRPr="00D16943">
        <w:rPr>
          <w:rFonts w:cstheme="minorHAnsi"/>
          <w:sz w:val="24"/>
        </w:rPr>
        <w:t>Terminate the proceedings, exonerating the student</w:t>
      </w:r>
    </w:p>
    <w:p w14:paraId="233F1E61" w14:textId="77777777" w:rsidR="00115728" w:rsidRPr="00D16943" w:rsidRDefault="00115728" w:rsidP="00115728">
      <w:pPr>
        <w:pStyle w:val="ListParagraph"/>
        <w:numPr>
          <w:ilvl w:val="1"/>
          <w:numId w:val="25"/>
        </w:numPr>
        <w:rPr>
          <w:rFonts w:cstheme="minorHAnsi"/>
          <w:sz w:val="24"/>
        </w:rPr>
      </w:pPr>
      <w:r w:rsidRPr="00D16943">
        <w:rPr>
          <w:rFonts w:cstheme="minorHAnsi"/>
          <w:sz w:val="24"/>
        </w:rPr>
        <w:t>Impose appropriate sanction(s) as described below</w:t>
      </w:r>
    </w:p>
    <w:p w14:paraId="477D42DC" w14:textId="77777777" w:rsidR="00115728" w:rsidRPr="00D16943" w:rsidRDefault="00115728" w:rsidP="00115728">
      <w:pPr>
        <w:pStyle w:val="ListParagraph"/>
        <w:numPr>
          <w:ilvl w:val="2"/>
          <w:numId w:val="25"/>
        </w:numPr>
        <w:rPr>
          <w:rFonts w:cstheme="minorHAnsi"/>
          <w:sz w:val="24"/>
        </w:rPr>
      </w:pPr>
      <w:r w:rsidRPr="00D16943">
        <w:rPr>
          <w:rFonts w:cstheme="minorHAnsi"/>
          <w:sz w:val="24"/>
        </w:rPr>
        <w:t>Verbal warning</w:t>
      </w:r>
      <w:r w:rsidRPr="00D16943">
        <w:rPr>
          <w:rFonts w:cstheme="minorHAnsi"/>
          <w:sz w:val="24"/>
        </w:rPr>
        <w:br/>
        <w:t xml:space="preserve">       </w:t>
      </w:r>
      <w:r w:rsidRPr="00D16943">
        <w:rPr>
          <w:rFonts w:cstheme="minorHAnsi"/>
          <w:b/>
          <w:sz w:val="24"/>
        </w:rPr>
        <w:t>OR</w:t>
      </w:r>
    </w:p>
    <w:p w14:paraId="2B7AC0AC" w14:textId="77777777" w:rsidR="00115728" w:rsidRPr="00D16943" w:rsidRDefault="00115728" w:rsidP="00115728">
      <w:pPr>
        <w:pStyle w:val="ListParagraph"/>
        <w:numPr>
          <w:ilvl w:val="2"/>
          <w:numId w:val="25"/>
        </w:numPr>
        <w:rPr>
          <w:rFonts w:cstheme="minorHAnsi"/>
          <w:sz w:val="24"/>
        </w:rPr>
      </w:pPr>
      <w:r w:rsidRPr="00D16943">
        <w:rPr>
          <w:rFonts w:cstheme="minorHAnsi"/>
          <w:sz w:val="24"/>
        </w:rPr>
        <w:t xml:space="preserve">Probation </w:t>
      </w:r>
      <w:r w:rsidRPr="00D16943">
        <w:rPr>
          <w:rFonts w:cstheme="minorHAnsi"/>
          <w:sz w:val="24"/>
        </w:rPr>
        <w:br/>
        <w:t xml:space="preserve">       </w:t>
      </w:r>
      <w:r w:rsidRPr="00D16943">
        <w:rPr>
          <w:rFonts w:cstheme="minorHAnsi"/>
          <w:b/>
          <w:sz w:val="24"/>
        </w:rPr>
        <w:t>OR</w:t>
      </w:r>
    </w:p>
    <w:p w14:paraId="1F3E5CA7" w14:textId="77777777" w:rsidR="00115728" w:rsidRPr="00D16943" w:rsidRDefault="00115728" w:rsidP="00115728">
      <w:pPr>
        <w:pStyle w:val="ListParagraph"/>
        <w:numPr>
          <w:ilvl w:val="2"/>
          <w:numId w:val="25"/>
        </w:numPr>
        <w:rPr>
          <w:rFonts w:cstheme="minorHAnsi"/>
          <w:sz w:val="24"/>
        </w:rPr>
      </w:pPr>
      <w:r w:rsidRPr="00D16943">
        <w:rPr>
          <w:rFonts w:cstheme="minorHAnsi"/>
          <w:sz w:val="24"/>
        </w:rPr>
        <w:t xml:space="preserve">Immediate expulsion from the program </w:t>
      </w:r>
    </w:p>
    <w:p w14:paraId="36754829" w14:textId="77777777" w:rsidR="00115728" w:rsidRPr="00D16943" w:rsidRDefault="00115728" w:rsidP="00B16FE0">
      <w:pPr>
        <w:pStyle w:val="ListParagraph"/>
        <w:numPr>
          <w:ilvl w:val="0"/>
          <w:numId w:val="25"/>
        </w:numPr>
        <w:rPr>
          <w:rFonts w:cstheme="minorHAnsi"/>
          <w:sz w:val="24"/>
        </w:rPr>
      </w:pPr>
      <w:r w:rsidRPr="00D16943">
        <w:rPr>
          <w:rFonts w:cstheme="minorHAnsi"/>
          <w:sz w:val="24"/>
        </w:rPr>
        <w:t>The program director notifies the student in writing and provides information on next steps</w:t>
      </w:r>
    </w:p>
    <w:p w14:paraId="4C5E3066" w14:textId="77777777" w:rsidR="00115728" w:rsidRPr="00D16943" w:rsidRDefault="00115728" w:rsidP="00B16FE0">
      <w:pPr>
        <w:pStyle w:val="ListParagraph"/>
        <w:numPr>
          <w:ilvl w:val="0"/>
          <w:numId w:val="25"/>
        </w:numPr>
        <w:rPr>
          <w:rFonts w:cstheme="minorHAnsi"/>
          <w:sz w:val="24"/>
        </w:rPr>
      </w:pPr>
      <w:r w:rsidRPr="00D16943">
        <w:rPr>
          <w:rFonts w:cstheme="minorHAnsi"/>
          <w:sz w:val="24"/>
        </w:rPr>
        <w:t xml:space="preserve">The student may appeal the decision only on the grounds that (1) the procedures outlined were not followed; or (2) relevant evidence concerning the violation becomes available that was not available to the program director. </w:t>
      </w:r>
    </w:p>
    <w:p w14:paraId="54739B49" w14:textId="798F1BF6" w:rsidR="00115728" w:rsidRPr="00D16943" w:rsidRDefault="00115728" w:rsidP="00B16FE0">
      <w:pPr>
        <w:pStyle w:val="ListParagraph"/>
        <w:numPr>
          <w:ilvl w:val="0"/>
          <w:numId w:val="25"/>
        </w:numPr>
        <w:rPr>
          <w:rFonts w:cstheme="minorHAnsi"/>
          <w:sz w:val="24"/>
        </w:rPr>
      </w:pPr>
      <w:r w:rsidRPr="00D16943">
        <w:rPr>
          <w:rFonts w:cstheme="minorHAnsi"/>
          <w:sz w:val="24"/>
        </w:rPr>
        <w:t xml:space="preserve">The college grievance procedure is then followed (see page </w:t>
      </w:r>
      <w:r w:rsidR="0030613D" w:rsidRPr="00D16943">
        <w:rPr>
          <w:rFonts w:cstheme="minorHAnsi"/>
          <w:sz w:val="24"/>
        </w:rPr>
        <w:t>17</w:t>
      </w:r>
      <w:r w:rsidRPr="00D16943">
        <w:rPr>
          <w:rFonts w:cstheme="minorHAnsi"/>
          <w:sz w:val="24"/>
        </w:rPr>
        <w:t>)</w:t>
      </w:r>
    </w:p>
    <w:p w14:paraId="72191E60" w14:textId="4B0919A0" w:rsidR="00115728" w:rsidRPr="00D16943" w:rsidRDefault="00586944" w:rsidP="00115728">
      <w:pPr>
        <w:rPr>
          <w:rFonts w:cstheme="minorHAnsi"/>
        </w:rPr>
      </w:pPr>
      <w:r w:rsidRPr="00D16943">
        <w:rPr>
          <w:rFonts w:cstheme="minorHAnsi"/>
        </w:rPr>
        <w:br/>
      </w:r>
    </w:p>
    <w:p w14:paraId="48AF476E" w14:textId="77777777" w:rsidR="00115728" w:rsidRPr="00D16943" w:rsidRDefault="00115728" w:rsidP="00115728">
      <w:pPr>
        <w:rPr>
          <w:rFonts w:cstheme="minorHAnsi"/>
          <w:sz w:val="26"/>
          <w:szCs w:val="26"/>
        </w:rPr>
      </w:pPr>
      <w:r w:rsidRPr="00D16943">
        <w:rPr>
          <w:rFonts w:cstheme="minorHAnsi"/>
          <w:sz w:val="26"/>
          <w:szCs w:val="26"/>
        </w:rPr>
        <w:lastRenderedPageBreak/>
        <w:t>Unsatisfactory Academic Performance:</w:t>
      </w:r>
    </w:p>
    <w:p w14:paraId="075418DD" w14:textId="77777777" w:rsidR="00115728" w:rsidRPr="00D16943" w:rsidRDefault="003C1813" w:rsidP="00115728">
      <w:pPr>
        <w:rPr>
          <w:rFonts w:cstheme="minorHAnsi"/>
          <w:sz w:val="24"/>
          <w:szCs w:val="26"/>
        </w:rPr>
      </w:pPr>
      <w:r w:rsidRPr="00D16943">
        <w:rPr>
          <w:rFonts w:cstheme="minorHAnsi"/>
          <w:sz w:val="24"/>
          <w:szCs w:val="26"/>
        </w:rPr>
        <w:t>Course grades/clinical competencies:</w:t>
      </w:r>
    </w:p>
    <w:p w14:paraId="404A77DA" w14:textId="6496FD71" w:rsidR="003C1813" w:rsidRPr="00D16943" w:rsidRDefault="003C1813" w:rsidP="003C1813">
      <w:pPr>
        <w:pStyle w:val="ListParagraph"/>
        <w:numPr>
          <w:ilvl w:val="0"/>
          <w:numId w:val="26"/>
        </w:numPr>
        <w:rPr>
          <w:rFonts w:cstheme="minorHAnsi"/>
          <w:sz w:val="24"/>
          <w:szCs w:val="26"/>
        </w:rPr>
      </w:pPr>
      <w:r w:rsidRPr="00D16943">
        <w:rPr>
          <w:rFonts w:cstheme="minorHAnsi"/>
          <w:sz w:val="24"/>
          <w:szCs w:val="26"/>
        </w:rPr>
        <w:t xml:space="preserve">If during any semester, a student’s course average falls below “C” grade level and/or the student does not demonstrate continued competency, the clinical </w:t>
      </w:r>
      <w:r w:rsidR="00A734C2" w:rsidRPr="00D16943">
        <w:rPr>
          <w:rFonts w:cstheme="minorHAnsi"/>
          <w:sz w:val="24"/>
        </w:rPr>
        <w:t>preceptor</w:t>
      </w:r>
      <w:r w:rsidRPr="00D16943">
        <w:rPr>
          <w:rFonts w:cstheme="minorHAnsi"/>
          <w:sz w:val="24"/>
          <w:szCs w:val="26"/>
        </w:rPr>
        <w:t xml:space="preserve">, clinical coordinator, and/or program director will develop an improvement plan for the student. The plan will include recommendations and a timeline for improvement for that specific term. </w:t>
      </w:r>
    </w:p>
    <w:p w14:paraId="03E4CE6D" w14:textId="1ACC1E0D" w:rsidR="003C1813" w:rsidRPr="00D16943" w:rsidRDefault="003C1813" w:rsidP="003C1813">
      <w:pPr>
        <w:pStyle w:val="ListParagraph"/>
        <w:numPr>
          <w:ilvl w:val="0"/>
          <w:numId w:val="26"/>
        </w:numPr>
        <w:rPr>
          <w:rFonts w:cstheme="minorHAnsi"/>
          <w:sz w:val="24"/>
          <w:szCs w:val="26"/>
        </w:rPr>
      </w:pPr>
      <w:r w:rsidRPr="00D16943">
        <w:rPr>
          <w:rFonts w:cstheme="minorHAnsi"/>
          <w:sz w:val="24"/>
          <w:szCs w:val="26"/>
        </w:rPr>
        <w:t xml:space="preserve">The </w:t>
      </w:r>
      <w:r w:rsidR="00A734C2" w:rsidRPr="00D16943">
        <w:rPr>
          <w:rFonts w:cstheme="minorHAnsi"/>
          <w:sz w:val="24"/>
        </w:rPr>
        <w:t>preceptor</w:t>
      </w:r>
      <w:r w:rsidRPr="00D16943">
        <w:rPr>
          <w:rFonts w:cstheme="minorHAnsi"/>
          <w:sz w:val="24"/>
          <w:szCs w:val="26"/>
        </w:rPr>
        <w:t>, clinical coordinator, and/or program director hold an in-person conference with the student. During the conference, the improvement plan is discussed with the student and the student is provided a copy.</w:t>
      </w:r>
    </w:p>
    <w:p w14:paraId="7BCFD21C" w14:textId="39D9192F" w:rsidR="003C1813" w:rsidRPr="00D16943" w:rsidRDefault="003C1813" w:rsidP="003C1813">
      <w:pPr>
        <w:pStyle w:val="ListParagraph"/>
        <w:numPr>
          <w:ilvl w:val="0"/>
          <w:numId w:val="26"/>
        </w:numPr>
        <w:rPr>
          <w:rFonts w:cstheme="minorHAnsi"/>
          <w:sz w:val="24"/>
          <w:szCs w:val="26"/>
        </w:rPr>
      </w:pPr>
      <w:r w:rsidRPr="00D16943">
        <w:rPr>
          <w:rFonts w:cstheme="minorHAnsi"/>
          <w:sz w:val="24"/>
          <w:szCs w:val="26"/>
        </w:rPr>
        <w:t xml:space="preserve">If the program director has not been notified, the </w:t>
      </w:r>
      <w:r w:rsidR="00A734C2" w:rsidRPr="00D16943">
        <w:rPr>
          <w:rFonts w:cstheme="minorHAnsi"/>
          <w:sz w:val="24"/>
        </w:rPr>
        <w:t>preceptor</w:t>
      </w:r>
      <w:r w:rsidRPr="00D16943">
        <w:rPr>
          <w:rFonts w:cstheme="minorHAnsi"/>
          <w:sz w:val="24"/>
          <w:szCs w:val="26"/>
        </w:rPr>
        <w:t xml:space="preserve"> or clinical coordinator must give written documentation of the conference and the performance plan to the program director</w:t>
      </w:r>
    </w:p>
    <w:p w14:paraId="39CF3BCC" w14:textId="4DB56390" w:rsidR="00BA5D20" w:rsidRPr="00D16943" w:rsidRDefault="003C1813" w:rsidP="003C1813">
      <w:pPr>
        <w:pStyle w:val="ListParagraph"/>
        <w:numPr>
          <w:ilvl w:val="0"/>
          <w:numId w:val="26"/>
        </w:numPr>
        <w:rPr>
          <w:rFonts w:cstheme="minorHAnsi"/>
          <w:sz w:val="24"/>
          <w:szCs w:val="26"/>
        </w:rPr>
      </w:pPr>
      <w:r w:rsidRPr="00D16943">
        <w:rPr>
          <w:rFonts w:cstheme="minorHAnsi"/>
          <w:sz w:val="24"/>
          <w:szCs w:val="26"/>
        </w:rPr>
        <w:t xml:space="preserve">If the student does not improve and receives a “D” or “F” grade in the course, the student will be dismissed from the program </w:t>
      </w:r>
    </w:p>
    <w:p w14:paraId="2D9D1BD7" w14:textId="77777777" w:rsidR="003C1813" w:rsidRPr="00D16943" w:rsidRDefault="003C1813" w:rsidP="003C1813">
      <w:pPr>
        <w:rPr>
          <w:rFonts w:cstheme="minorHAnsi"/>
          <w:sz w:val="24"/>
          <w:szCs w:val="26"/>
        </w:rPr>
      </w:pPr>
      <w:r w:rsidRPr="00D16943">
        <w:rPr>
          <w:rFonts w:cstheme="minorHAnsi"/>
          <w:sz w:val="24"/>
          <w:szCs w:val="26"/>
        </w:rPr>
        <w:t>Academic Integrity Complaint and Hearing Process:</w:t>
      </w:r>
    </w:p>
    <w:p w14:paraId="7F41D122" w14:textId="77777777" w:rsidR="003C1813" w:rsidRPr="00D16943" w:rsidRDefault="003C1813" w:rsidP="003C1813">
      <w:pPr>
        <w:rPr>
          <w:rFonts w:cstheme="minorHAnsi"/>
          <w:sz w:val="24"/>
          <w:szCs w:val="26"/>
        </w:rPr>
      </w:pPr>
      <w:r w:rsidRPr="00D16943">
        <w:rPr>
          <w:rFonts w:cstheme="minorHAnsi"/>
          <w:sz w:val="24"/>
          <w:szCs w:val="26"/>
        </w:rPr>
        <w:t>Students are expected to be honest and ethical in their academic work. Cheating, plagiarism, falsifying, and working with others to cheat are all forms of academic dishonesty</w:t>
      </w:r>
      <w:r w:rsidR="00845A08" w:rsidRPr="00D16943">
        <w:rPr>
          <w:rFonts w:cstheme="minorHAnsi"/>
          <w:sz w:val="24"/>
          <w:szCs w:val="26"/>
        </w:rPr>
        <w:t>. The hearing process for alleged violations of academic integrity are as follows:</w:t>
      </w:r>
    </w:p>
    <w:p w14:paraId="1B00F0E0" w14:textId="77777777" w:rsidR="00845A08" w:rsidRPr="00D16943" w:rsidRDefault="00845A08" w:rsidP="00845A08">
      <w:pPr>
        <w:pStyle w:val="ListParagraph"/>
        <w:numPr>
          <w:ilvl w:val="0"/>
          <w:numId w:val="27"/>
        </w:numPr>
        <w:rPr>
          <w:rFonts w:cstheme="minorHAnsi"/>
          <w:sz w:val="24"/>
          <w:szCs w:val="26"/>
        </w:rPr>
      </w:pPr>
      <w:r w:rsidRPr="00D16943">
        <w:rPr>
          <w:rFonts w:cstheme="minorHAnsi"/>
          <w:sz w:val="24"/>
          <w:szCs w:val="26"/>
        </w:rPr>
        <w:t>The faculty member observing or investigating the apparent act of academic dishonesty documents the act by documenting the time, date, place, and description of the act.</w:t>
      </w:r>
    </w:p>
    <w:p w14:paraId="0E258E08" w14:textId="77777777" w:rsidR="00845A08" w:rsidRPr="00D16943" w:rsidRDefault="00845A08" w:rsidP="00845A08">
      <w:pPr>
        <w:pStyle w:val="ListParagraph"/>
        <w:numPr>
          <w:ilvl w:val="0"/>
          <w:numId w:val="27"/>
        </w:numPr>
        <w:rPr>
          <w:rFonts w:cstheme="minorHAnsi"/>
          <w:sz w:val="24"/>
          <w:szCs w:val="26"/>
        </w:rPr>
      </w:pPr>
      <w:r w:rsidRPr="00D16943">
        <w:rPr>
          <w:rFonts w:cstheme="minorHAnsi"/>
          <w:sz w:val="24"/>
          <w:szCs w:val="26"/>
        </w:rPr>
        <w:t>The faculty member provides the student an opportunity to explain the incident.</w:t>
      </w:r>
    </w:p>
    <w:p w14:paraId="51C6756A" w14:textId="77777777" w:rsidR="00845A08" w:rsidRPr="00D16943" w:rsidRDefault="00845A08" w:rsidP="00845A08">
      <w:pPr>
        <w:pStyle w:val="ListParagraph"/>
        <w:numPr>
          <w:ilvl w:val="0"/>
          <w:numId w:val="27"/>
        </w:numPr>
        <w:rPr>
          <w:rFonts w:cstheme="minorHAnsi"/>
          <w:sz w:val="24"/>
          <w:szCs w:val="26"/>
        </w:rPr>
      </w:pPr>
      <w:r w:rsidRPr="00D16943">
        <w:rPr>
          <w:rFonts w:cstheme="minorHAnsi"/>
          <w:sz w:val="24"/>
          <w:szCs w:val="26"/>
        </w:rPr>
        <w:t>The faculty member explains to the student the procedures and penalties for academic dishonesty and gives the student a copy of the college’s academic misconduct policy</w:t>
      </w:r>
    </w:p>
    <w:p w14:paraId="4593394D" w14:textId="77777777" w:rsidR="00845A08" w:rsidRPr="00D16943" w:rsidRDefault="00845A08" w:rsidP="00845A08">
      <w:pPr>
        <w:pStyle w:val="ListParagraph"/>
        <w:numPr>
          <w:ilvl w:val="0"/>
          <w:numId w:val="27"/>
        </w:numPr>
        <w:rPr>
          <w:rFonts w:cstheme="minorHAnsi"/>
          <w:sz w:val="24"/>
          <w:szCs w:val="26"/>
        </w:rPr>
      </w:pPr>
      <w:r w:rsidRPr="00D16943">
        <w:rPr>
          <w:rFonts w:cstheme="minorHAnsi"/>
          <w:sz w:val="24"/>
          <w:szCs w:val="26"/>
        </w:rPr>
        <w:t xml:space="preserve">The faculty member may resolve the matter informally by determining an appropriate course of action, which may include a verbal or written warning, OR a grade of an “F” on the assignment/test, OR no further action. </w:t>
      </w:r>
    </w:p>
    <w:p w14:paraId="3C0A17FD" w14:textId="77777777" w:rsidR="00750214" w:rsidRPr="00D16943" w:rsidRDefault="00750214" w:rsidP="00845A08">
      <w:pPr>
        <w:pStyle w:val="ListParagraph"/>
        <w:numPr>
          <w:ilvl w:val="0"/>
          <w:numId w:val="27"/>
        </w:numPr>
        <w:rPr>
          <w:rFonts w:cstheme="minorHAnsi"/>
          <w:sz w:val="24"/>
          <w:szCs w:val="26"/>
        </w:rPr>
      </w:pPr>
      <w:r w:rsidRPr="00D16943">
        <w:rPr>
          <w:rFonts w:cstheme="minorHAnsi"/>
          <w:sz w:val="24"/>
          <w:szCs w:val="26"/>
        </w:rPr>
        <w:t xml:space="preserve">If the faculty member wishes to initiate further action, the student is entitled to a hearing with the Dean of Instruction. </w:t>
      </w:r>
    </w:p>
    <w:p w14:paraId="6A4716A8" w14:textId="77777777" w:rsidR="00985F09" w:rsidRPr="00D16943" w:rsidRDefault="00985F09" w:rsidP="00985F09">
      <w:pPr>
        <w:rPr>
          <w:rFonts w:cstheme="minorHAnsi"/>
          <w:sz w:val="24"/>
          <w:szCs w:val="26"/>
        </w:rPr>
      </w:pPr>
    </w:p>
    <w:p w14:paraId="443D0B64" w14:textId="77777777" w:rsidR="00985F09" w:rsidRPr="00D16943" w:rsidRDefault="00985F09" w:rsidP="00985F09">
      <w:pPr>
        <w:pStyle w:val="Heading2"/>
        <w:rPr>
          <w:rFonts w:asciiTheme="minorHAnsi" w:hAnsiTheme="minorHAnsi" w:cstheme="minorHAnsi"/>
          <w:b/>
          <w:i/>
        </w:rPr>
      </w:pPr>
      <w:bookmarkStart w:id="130" w:name="_Toc48488048"/>
      <w:bookmarkStart w:id="131" w:name="_Toc134098101"/>
      <w:r w:rsidRPr="00D16943">
        <w:rPr>
          <w:rFonts w:asciiTheme="minorHAnsi" w:hAnsiTheme="minorHAnsi" w:cstheme="minorHAnsi"/>
          <w:b/>
          <w:i/>
        </w:rPr>
        <w:t>Clinical Suspension</w:t>
      </w:r>
      <w:bookmarkEnd w:id="130"/>
      <w:bookmarkEnd w:id="131"/>
    </w:p>
    <w:p w14:paraId="74EAC56E" w14:textId="130B54B8" w:rsidR="00985F09" w:rsidRPr="00D16943" w:rsidRDefault="00985F09" w:rsidP="00985F09">
      <w:pPr>
        <w:rPr>
          <w:rFonts w:cstheme="minorHAnsi"/>
          <w:sz w:val="24"/>
        </w:rPr>
      </w:pPr>
      <w:r w:rsidRPr="00D16943">
        <w:rPr>
          <w:rFonts w:cstheme="minorHAnsi"/>
          <w:sz w:val="24"/>
        </w:rPr>
        <w:t xml:space="preserve">Suspension from a clinical rotation is at the discretion of the clinical </w:t>
      </w:r>
      <w:r w:rsidR="00BB50DA" w:rsidRPr="00D16943">
        <w:rPr>
          <w:rFonts w:cstheme="minorHAnsi"/>
          <w:sz w:val="24"/>
        </w:rPr>
        <w:t>preceptor</w:t>
      </w:r>
      <w:r w:rsidRPr="00D16943">
        <w:rPr>
          <w:rFonts w:cstheme="minorHAnsi"/>
          <w:sz w:val="24"/>
        </w:rPr>
        <w:t>, the affiliate management,</w:t>
      </w:r>
      <w:r w:rsidR="00BB50DA" w:rsidRPr="00D16943">
        <w:rPr>
          <w:rFonts w:cstheme="minorHAnsi"/>
          <w:sz w:val="24"/>
        </w:rPr>
        <w:t xml:space="preserve"> the clinical coordinator,</w:t>
      </w:r>
      <w:r w:rsidRPr="00D16943">
        <w:rPr>
          <w:rFonts w:cstheme="minorHAnsi"/>
          <w:sz w:val="24"/>
        </w:rPr>
        <w:t xml:space="preserve"> and the program director. Time missed due to suspensions must be made up. Repeat suspensions will result in expulsion from the program. </w:t>
      </w:r>
    </w:p>
    <w:p w14:paraId="66635A75" w14:textId="77777777" w:rsidR="00B61564" w:rsidRPr="00D16943" w:rsidRDefault="00B61564" w:rsidP="00985F09">
      <w:pPr>
        <w:rPr>
          <w:rFonts w:cstheme="minorHAnsi"/>
          <w:sz w:val="24"/>
        </w:rPr>
      </w:pPr>
    </w:p>
    <w:p w14:paraId="6DE8CD98" w14:textId="77777777" w:rsidR="00985F09" w:rsidRPr="00D16943" w:rsidRDefault="00985F09" w:rsidP="00985F09">
      <w:pPr>
        <w:pStyle w:val="Heading2"/>
        <w:rPr>
          <w:rFonts w:asciiTheme="minorHAnsi" w:hAnsiTheme="minorHAnsi" w:cstheme="minorHAnsi"/>
          <w:b/>
          <w:i/>
        </w:rPr>
      </w:pPr>
      <w:bookmarkStart w:id="132" w:name="_Toc48488049"/>
      <w:bookmarkStart w:id="133" w:name="_Toc134098102"/>
      <w:r w:rsidRPr="00D16943">
        <w:rPr>
          <w:rFonts w:asciiTheme="minorHAnsi" w:hAnsiTheme="minorHAnsi" w:cstheme="minorHAnsi"/>
          <w:b/>
          <w:i/>
        </w:rPr>
        <w:t>Personal Student Withdrawal Policy</w:t>
      </w:r>
      <w:bookmarkEnd w:id="132"/>
      <w:bookmarkEnd w:id="133"/>
    </w:p>
    <w:p w14:paraId="5C95A469" w14:textId="26F8E796" w:rsidR="006D4461" w:rsidRPr="00D16943" w:rsidRDefault="00985F09" w:rsidP="00985F09">
      <w:pPr>
        <w:rPr>
          <w:rFonts w:cstheme="minorHAnsi"/>
          <w:sz w:val="24"/>
        </w:rPr>
      </w:pPr>
      <w:r w:rsidRPr="00D16943">
        <w:rPr>
          <w:rFonts w:cstheme="minorHAnsi"/>
          <w:sz w:val="24"/>
        </w:rPr>
        <w:t xml:space="preserve">If a student elects to withdraw from the radiology program, it is required that the student submit in writing a notification of withdrawal to the program director. Reasons for the withdrawal should be included. An exit interview with the program director will occur after submission of a withdrawal notification. </w:t>
      </w:r>
    </w:p>
    <w:p w14:paraId="35D93D29" w14:textId="77777777" w:rsidR="00853B43" w:rsidRPr="00D16943" w:rsidRDefault="00853B43" w:rsidP="00985F09">
      <w:pPr>
        <w:rPr>
          <w:rFonts w:cstheme="minorHAnsi"/>
          <w:sz w:val="24"/>
        </w:rPr>
      </w:pPr>
    </w:p>
    <w:p w14:paraId="67EF4938" w14:textId="77777777" w:rsidR="008E3B8A" w:rsidRPr="00D16943" w:rsidRDefault="008E3B8A" w:rsidP="008E3B8A">
      <w:pPr>
        <w:pStyle w:val="Heading2"/>
        <w:rPr>
          <w:rFonts w:asciiTheme="minorHAnsi" w:hAnsiTheme="minorHAnsi" w:cstheme="minorHAnsi"/>
          <w:b/>
          <w:i/>
        </w:rPr>
      </w:pPr>
      <w:bookmarkStart w:id="134" w:name="_Toc48488050"/>
      <w:bookmarkStart w:id="135" w:name="_Toc134098103"/>
      <w:r w:rsidRPr="00D16943">
        <w:rPr>
          <w:rFonts w:asciiTheme="minorHAnsi" w:hAnsiTheme="minorHAnsi" w:cstheme="minorHAnsi"/>
          <w:b/>
          <w:i/>
        </w:rPr>
        <w:lastRenderedPageBreak/>
        <w:t>Readmission Policy</w:t>
      </w:r>
      <w:bookmarkEnd w:id="134"/>
      <w:bookmarkEnd w:id="135"/>
    </w:p>
    <w:p w14:paraId="61D8E31A" w14:textId="77777777" w:rsidR="008E3B8A" w:rsidRPr="00D16943" w:rsidRDefault="008E3B8A" w:rsidP="008E3B8A">
      <w:pPr>
        <w:rPr>
          <w:rFonts w:cstheme="minorHAnsi"/>
          <w:sz w:val="24"/>
        </w:rPr>
      </w:pPr>
      <w:r w:rsidRPr="00D16943">
        <w:rPr>
          <w:rFonts w:cstheme="minorHAnsi"/>
          <w:sz w:val="24"/>
        </w:rPr>
        <w:t xml:space="preserve">Students shall be eligible for consideration for readmission to their program after ONE withdrawal or academic failure. </w:t>
      </w:r>
    </w:p>
    <w:p w14:paraId="588D3CA7" w14:textId="77777777" w:rsidR="008E3B8A" w:rsidRPr="00D16943" w:rsidRDefault="008E3B8A" w:rsidP="008E3B8A">
      <w:pPr>
        <w:rPr>
          <w:rFonts w:cstheme="minorHAnsi"/>
          <w:sz w:val="24"/>
        </w:rPr>
      </w:pPr>
      <w:r w:rsidRPr="00D16943">
        <w:rPr>
          <w:rFonts w:cstheme="minorHAnsi"/>
          <w:sz w:val="24"/>
        </w:rPr>
        <w:t>Students desiring readmission to the radiology program are encouraged to submit the application form as soon as they make the decision. Petitions for readmission will be reviewed by the program director and clinical coordinator. The decision to readmit the students will be made on the basis of the following criteria:</w:t>
      </w:r>
    </w:p>
    <w:p w14:paraId="3D5CB533" w14:textId="77777777" w:rsidR="008E3B8A" w:rsidRPr="00D16943" w:rsidRDefault="008E3B8A" w:rsidP="008E3B8A">
      <w:pPr>
        <w:pStyle w:val="ListParagraph"/>
        <w:numPr>
          <w:ilvl w:val="0"/>
          <w:numId w:val="29"/>
        </w:numPr>
        <w:rPr>
          <w:rFonts w:cstheme="minorHAnsi"/>
          <w:sz w:val="24"/>
        </w:rPr>
      </w:pPr>
      <w:r w:rsidRPr="00D16943">
        <w:rPr>
          <w:rFonts w:cstheme="minorHAnsi"/>
          <w:sz w:val="24"/>
        </w:rPr>
        <w:t>No more than 1 previous academic or clinical failure, withdrawal or dismissal from the program</w:t>
      </w:r>
    </w:p>
    <w:p w14:paraId="28A039E6" w14:textId="77777777" w:rsidR="008E3B8A" w:rsidRPr="00D16943" w:rsidRDefault="008E3B8A" w:rsidP="008E3B8A">
      <w:pPr>
        <w:pStyle w:val="ListParagraph"/>
        <w:numPr>
          <w:ilvl w:val="0"/>
          <w:numId w:val="29"/>
        </w:numPr>
        <w:rPr>
          <w:rFonts w:cstheme="minorHAnsi"/>
          <w:sz w:val="24"/>
        </w:rPr>
      </w:pPr>
      <w:r w:rsidRPr="00D16943">
        <w:rPr>
          <w:rFonts w:cstheme="minorHAnsi"/>
          <w:sz w:val="24"/>
        </w:rPr>
        <w:t>Available space in the program</w:t>
      </w:r>
    </w:p>
    <w:p w14:paraId="25D9F443" w14:textId="77777777" w:rsidR="008E3B8A" w:rsidRPr="00D16943" w:rsidRDefault="008E3B8A" w:rsidP="008E3B8A">
      <w:pPr>
        <w:pStyle w:val="ListParagraph"/>
        <w:numPr>
          <w:ilvl w:val="0"/>
          <w:numId w:val="29"/>
        </w:numPr>
        <w:rPr>
          <w:rFonts w:cstheme="minorHAnsi"/>
          <w:sz w:val="24"/>
        </w:rPr>
      </w:pPr>
      <w:r w:rsidRPr="00D16943">
        <w:rPr>
          <w:rFonts w:cstheme="minorHAnsi"/>
          <w:sz w:val="24"/>
        </w:rPr>
        <w:t>Evaluation of the student’s standing relative to any revisions in the curriculum, courses or requirements which may have occurred</w:t>
      </w:r>
    </w:p>
    <w:p w14:paraId="357C81A9" w14:textId="77777777" w:rsidR="008E3B8A" w:rsidRPr="00D16943" w:rsidRDefault="008E3B8A" w:rsidP="00C3115C">
      <w:pPr>
        <w:pStyle w:val="ListParagraph"/>
        <w:numPr>
          <w:ilvl w:val="0"/>
          <w:numId w:val="29"/>
        </w:numPr>
        <w:rPr>
          <w:rFonts w:cstheme="minorHAnsi"/>
          <w:sz w:val="24"/>
        </w:rPr>
      </w:pPr>
      <w:r w:rsidRPr="00D16943">
        <w:rPr>
          <w:rFonts w:cstheme="minorHAnsi"/>
          <w:sz w:val="24"/>
        </w:rPr>
        <w:t>Review and evaluation of student’s academic and clinical performance at the time of the student’s withdrawal or dismissal</w:t>
      </w:r>
    </w:p>
    <w:p w14:paraId="048709A3" w14:textId="77777777" w:rsidR="008E3B8A" w:rsidRPr="00D16943" w:rsidRDefault="008E3B8A" w:rsidP="008E3B8A">
      <w:pPr>
        <w:rPr>
          <w:rFonts w:cstheme="minorHAnsi"/>
          <w:sz w:val="24"/>
        </w:rPr>
      </w:pPr>
      <w:r w:rsidRPr="00D16943">
        <w:rPr>
          <w:rFonts w:cstheme="minorHAnsi"/>
          <w:sz w:val="24"/>
        </w:rPr>
        <w:t>Students seeking readmission are subject to the policies in place in the student handbook and catalog at the time of the readmission request.</w:t>
      </w:r>
    </w:p>
    <w:p w14:paraId="4B897281" w14:textId="77777777" w:rsidR="008E3B8A" w:rsidRPr="00D16943" w:rsidRDefault="008E3B8A" w:rsidP="008E3B8A">
      <w:pPr>
        <w:rPr>
          <w:rFonts w:cstheme="minorHAnsi"/>
          <w:sz w:val="24"/>
        </w:rPr>
      </w:pPr>
      <w:r w:rsidRPr="00D16943">
        <w:rPr>
          <w:rFonts w:cstheme="minorHAnsi"/>
          <w:sz w:val="24"/>
        </w:rPr>
        <w:t>Readmission Standards</w:t>
      </w:r>
    </w:p>
    <w:p w14:paraId="72FA92DB" w14:textId="77777777" w:rsidR="008E3B8A" w:rsidRPr="00D16943" w:rsidRDefault="008E3B8A" w:rsidP="008E3B8A">
      <w:pPr>
        <w:pStyle w:val="ListParagraph"/>
        <w:numPr>
          <w:ilvl w:val="0"/>
          <w:numId w:val="31"/>
        </w:numPr>
        <w:rPr>
          <w:rFonts w:cstheme="minorHAnsi"/>
          <w:sz w:val="24"/>
        </w:rPr>
      </w:pPr>
      <w:r w:rsidRPr="00D16943">
        <w:rPr>
          <w:rFonts w:cstheme="minorHAnsi"/>
          <w:sz w:val="24"/>
        </w:rPr>
        <w:t>GPA 2.75</w:t>
      </w:r>
    </w:p>
    <w:p w14:paraId="11E0CD27" w14:textId="77777777" w:rsidR="008E3B8A" w:rsidRPr="00D16943" w:rsidRDefault="008E3B8A" w:rsidP="008E3B8A">
      <w:pPr>
        <w:pStyle w:val="ListParagraph"/>
        <w:numPr>
          <w:ilvl w:val="0"/>
          <w:numId w:val="31"/>
        </w:numPr>
        <w:rPr>
          <w:rFonts w:cstheme="minorHAnsi"/>
          <w:sz w:val="24"/>
        </w:rPr>
      </w:pPr>
      <w:r w:rsidRPr="00D16943">
        <w:rPr>
          <w:rFonts w:cstheme="minorHAnsi"/>
          <w:sz w:val="24"/>
        </w:rPr>
        <w:t>Repeat State of Ohio and Federal Background Check and Drug Screen</w:t>
      </w:r>
    </w:p>
    <w:p w14:paraId="782B12BA" w14:textId="77777777" w:rsidR="008E3B8A" w:rsidRPr="00D16943" w:rsidRDefault="008E3B8A" w:rsidP="008E3B8A">
      <w:pPr>
        <w:pStyle w:val="ListParagraph"/>
        <w:numPr>
          <w:ilvl w:val="0"/>
          <w:numId w:val="31"/>
        </w:numPr>
        <w:rPr>
          <w:rFonts w:cstheme="minorHAnsi"/>
          <w:sz w:val="24"/>
        </w:rPr>
      </w:pPr>
      <w:r w:rsidRPr="00D16943">
        <w:rPr>
          <w:rFonts w:cstheme="minorHAnsi"/>
          <w:sz w:val="24"/>
        </w:rPr>
        <w:t>Reinstate testing 80% pass score (with no rounding of points and no option for remediation or any readmission testing) for retained knowledge in theory and skills based on the cumulative knowledge in the semester of successful completion prior to drop, fail or withdrawal</w:t>
      </w:r>
    </w:p>
    <w:p w14:paraId="277A674D" w14:textId="77777777" w:rsidR="008E3B8A" w:rsidRPr="00D16943" w:rsidRDefault="008E3B8A" w:rsidP="008E3B8A">
      <w:pPr>
        <w:pStyle w:val="ListParagraph"/>
        <w:numPr>
          <w:ilvl w:val="0"/>
          <w:numId w:val="31"/>
        </w:numPr>
        <w:rPr>
          <w:rFonts w:cstheme="minorHAnsi"/>
          <w:sz w:val="24"/>
        </w:rPr>
      </w:pPr>
      <w:r w:rsidRPr="00D16943">
        <w:rPr>
          <w:rFonts w:cstheme="minorHAnsi"/>
          <w:sz w:val="24"/>
        </w:rPr>
        <w:t>Students will be charged for readmission testing</w:t>
      </w:r>
    </w:p>
    <w:p w14:paraId="1DD9C706" w14:textId="77777777" w:rsidR="008E3B8A" w:rsidRPr="00D16943" w:rsidRDefault="008E3B8A" w:rsidP="008E3B8A">
      <w:pPr>
        <w:pStyle w:val="ListParagraph"/>
        <w:numPr>
          <w:ilvl w:val="0"/>
          <w:numId w:val="31"/>
        </w:numPr>
        <w:rPr>
          <w:rFonts w:cstheme="minorHAnsi"/>
          <w:sz w:val="24"/>
        </w:rPr>
      </w:pPr>
      <w:r w:rsidRPr="00D16943">
        <w:rPr>
          <w:rFonts w:cstheme="minorHAnsi"/>
          <w:sz w:val="24"/>
        </w:rPr>
        <w:t>Students will successfully complete at least three radiology exams as identified by the program director and/or clinical coordinator in the radiology lab.</w:t>
      </w:r>
    </w:p>
    <w:p w14:paraId="46B4E0AF" w14:textId="77777777" w:rsidR="008E3B8A" w:rsidRPr="00D16943" w:rsidRDefault="008E3B8A" w:rsidP="008E3B8A">
      <w:pPr>
        <w:pStyle w:val="ListParagraph"/>
        <w:numPr>
          <w:ilvl w:val="0"/>
          <w:numId w:val="31"/>
        </w:numPr>
        <w:rPr>
          <w:rFonts w:cstheme="minorHAnsi"/>
          <w:sz w:val="24"/>
        </w:rPr>
      </w:pPr>
      <w:r w:rsidRPr="00D16943">
        <w:rPr>
          <w:rFonts w:cstheme="minorHAnsi"/>
          <w:sz w:val="24"/>
        </w:rPr>
        <w:t>No radiology courses may be repeated more than one time. Failure of any radiology courses in the first semester will necessitate completion of current application and requirements for admissions to the program.</w:t>
      </w:r>
    </w:p>
    <w:p w14:paraId="241C798F" w14:textId="77777777" w:rsidR="008E3B8A" w:rsidRPr="00D16943" w:rsidRDefault="008E3B8A" w:rsidP="008E3B8A">
      <w:pPr>
        <w:pStyle w:val="ListParagraph"/>
        <w:numPr>
          <w:ilvl w:val="0"/>
          <w:numId w:val="31"/>
        </w:numPr>
        <w:rPr>
          <w:rFonts w:cstheme="minorHAnsi"/>
          <w:sz w:val="24"/>
        </w:rPr>
      </w:pPr>
      <w:r w:rsidRPr="00D16943">
        <w:rPr>
          <w:rFonts w:cstheme="minorHAnsi"/>
          <w:sz w:val="24"/>
        </w:rPr>
        <w:t>Students who have been out of the radiology program from a period that would prevent completion of the program within three years, will be required to repeat courses.</w:t>
      </w:r>
    </w:p>
    <w:p w14:paraId="2B5B9732" w14:textId="7EE259E0" w:rsidR="00222992" w:rsidRPr="00D16943" w:rsidRDefault="008E3B8A" w:rsidP="00D01D43">
      <w:pPr>
        <w:pStyle w:val="ListParagraph"/>
        <w:numPr>
          <w:ilvl w:val="0"/>
          <w:numId w:val="31"/>
        </w:numPr>
        <w:rPr>
          <w:rFonts w:cstheme="minorHAnsi"/>
          <w:sz w:val="24"/>
        </w:rPr>
      </w:pPr>
      <w:r w:rsidRPr="00D16943">
        <w:rPr>
          <w:rFonts w:cstheme="minorHAnsi"/>
          <w:sz w:val="24"/>
        </w:rPr>
        <w:t>No potential for readmission if the student’s drop, fail or withdrawal is earned for academic or professional misconduct issues in a clinical section of the course.</w:t>
      </w:r>
    </w:p>
    <w:p w14:paraId="6A0C154D" w14:textId="77777777" w:rsidR="00853B43" w:rsidRPr="00D16943" w:rsidRDefault="00853B43" w:rsidP="00D01D43">
      <w:pPr>
        <w:rPr>
          <w:rFonts w:cstheme="minorHAnsi"/>
          <w:sz w:val="24"/>
        </w:rPr>
      </w:pPr>
    </w:p>
    <w:p w14:paraId="322123B6" w14:textId="7B62829A" w:rsidR="00D01D43" w:rsidRPr="00D16943" w:rsidRDefault="005C0A21" w:rsidP="005C0A21">
      <w:pPr>
        <w:pStyle w:val="Heading1"/>
        <w:jc w:val="center"/>
        <w:rPr>
          <w:rFonts w:asciiTheme="minorHAnsi" w:hAnsiTheme="minorHAnsi" w:cstheme="minorHAnsi"/>
          <w:b/>
          <w:bCs/>
          <w:i/>
          <w:iCs/>
        </w:rPr>
      </w:pPr>
      <w:bookmarkStart w:id="136" w:name="_Toc48488051"/>
      <w:bookmarkStart w:id="137" w:name="_Toc134098104"/>
      <w:r w:rsidRPr="00D16943">
        <w:rPr>
          <w:rFonts w:asciiTheme="minorHAnsi" w:hAnsiTheme="minorHAnsi" w:cstheme="minorHAnsi"/>
          <w:b/>
          <w:bCs/>
          <w:i/>
          <w:iCs/>
        </w:rPr>
        <w:t>National Certification Exam</w:t>
      </w:r>
      <w:bookmarkEnd w:id="136"/>
      <w:bookmarkEnd w:id="137"/>
    </w:p>
    <w:p w14:paraId="0D3939FF" w14:textId="67729C6A" w:rsidR="005C0A21" w:rsidRPr="00D16943" w:rsidRDefault="005C0A21" w:rsidP="005C0A21">
      <w:pPr>
        <w:rPr>
          <w:rFonts w:cstheme="minorHAnsi"/>
        </w:rPr>
      </w:pPr>
    </w:p>
    <w:p w14:paraId="136A8F68" w14:textId="73D12795" w:rsidR="00107986" w:rsidRPr="00D16943" w:rsidRDefault="005C0A21" w:rsidP="005C0A21">
      <w:pPr>
        <w:rPr>
          <w:rFonts w:cstheme="minorHAnsi"/>
          <w:sz w:val="24"/>
          <w:szCs w:val="24"/>
        </w:rPr>
      </w:pPr>
      <w:r w:rsidRPr="00D16943">
        <w:rPr>
          <w:rFonts w:cstheme="minorHAnsi"/>
          <w:sz w:val="24"/>
          <w:szCs w:val="24"/>
        </w:rPr>
        <w:t xml:space="preserve">The National Certification Exam is given by the American Registry of Radiologic Technologists (ARRT). Upon meeting all graduation requirements, the student is eligible to take the ARRT National Certification Exam.  Applications for this exam are given by the program director. Students are responsible for the $200 application fee, which is not financial aid eligible and is not included within any course fees. Upon successful completion of the exam, the graduate can work as a registered technologist anywhere in the United States.  State licensure requirements vary by state and are separate from the ARRT certification. </w:t>
      </w:r>
    </w:p>
    <w:p w14:paraId="44DA85D8" w14:textId="4B727C82" w:rsidR="00107986" w:rsidRPr="00D16943" w:rsidRDefault="00107986" w:rsidP="00107986">
      <w:pPr>
        <w:pStyle w:val="Heading1"/>
        <w:jc w:val="center"/>
        <w:rPr>
          <w:rFonts w:asciiTheme="minorHAnsi" w:hAnsiTheme="minorHAnsi" w:cstheme="minorHAnsi"/>
          <w:b/>
          <w:bCs/>
          <w:i/>
          <w:iCs/>
        </w:rPr>
      </w:pPr>
      <w:bookmarkStart w:id="138" w:name="_Toc134098105"/>
      <w:r w:rsidRPr="00D16943">
        <w:rPr>
          <w:rFonts w:asciiTheme="minorHAnsi" w:hAnsiTheme="minorHAnsi" w:cstheme="minorHAnsi"/>
          <w:b/>
          <w:bCs/>
          <w:i/>
          <w:iCs/>
        </w:rPr>
        <w:lastRenderedPageBreak/>
        <w:t>College Policies</w:t>
      </w:r>
      <w:bookmarkEnd w:id="138"/>
    </w:p>
    <w:p w14:paraId="021F5DD9" w14:textId="0860006A" w:rsidR="00107986" w:rsidRPr="00D16943" w:rsidRDefault="00107986" w:rsidP="00107986">
      <w:pPr>
        <w:rPr>
          <w:rFonts w:cstheme="minorHAnsi"/>
        </w:rPr>
      </w:pPr>
    </w:p>
    <w:p w14:paraId="1899B5E5" w14:textId="398C567E" w:rsidR="00107986" w:rsidRPr="00D16943" w:rsidRDefault="00107986" w:rsidP="00107986">
      <w:pPr>
        <w:rPr>
          <w:rFonts w:cstheme="minorHAnsi"/>
          <w:sz w:val="24"/>
          <w:szCs w:val="24"/>
        </w:rPr>
      </w:pPr>
      <w:r w:rsidRPr="00D16943">
        <w:rPr>
          <w:rFonts w:cstheme="minorHAnsi"/>
          <w:sz w:val="24"/>
          <w:szCs w:val="24"/>
        </w:rPr>
        <w:t xml:space="preserve">The official college website can be accessed at </w:t>
      </w:r>
      <w:hyperlink r:id="rId23" w:history="1">
        <w:r w:rsidRPr="00D16943">
          <w:rPr>
            <w:rStyle w:val="Hyperlink"/>
            <w:rFonts w:cstheme="minorHAnsi"/>
            <w:sz w:val="24"/>
            <w:szCs w:val="24"/>
          </w:rPr>
          <w:t>www.belmontcollege.edu</w:t>
        </w:r>
      </w:hyperlink>
      <w:r w:rsidRPr="00D16943">
        <w:rPr>
          <w:rFonts w:cstheme="minorHAnsi"/>
          <w:sz w:val="24"/>
          <w:szCs w:val="24"/>
        </w:rPr>
        <w:t xml:space="preserve">.   The website contains many links to helpful information as students navigate their way through the program.  The below policies require special mention. </w:t>
      </w:r>
    </w:p>
    <w:p w14:paraId="57DEFCD5" w14:textId="77777777" w:rsidR="00107986" w:rsidRPr="00D16943" w:rsidRDefault="00107986" w:rsidP="00107986">
      <w:pPr>
        <w:rPr>
          <w:rFonts w:cstheme="minorHAnsi"/>
          <w:sz w:val="24"/>
          <w:szCs w:val="24"/>
        </w:rPr>
      </w:pPr>
    </w:p>
    <w:p w14:paraId="7C4C812C" w14:textId="66C33C62" w:rsidR="00107986" w:rsidRPr="00D16943" w:rsidRDefault="00107986" w:rsidP="00107986">
      <w:pPr>
        <w:pStyle w:val="Heading2"/>
        <w:rPr>
          <w:rFonts w:asciiTheme="minorHAnsi" w:hAnsiTheme="minorHAnsi" w:cstheme="minorHAnsi"/>
          <w:b/>
          <w:bCs/>
          <w:i/>
          <w:iCs/>
        </w:rPr>
      </w:pPr>
      <w:bookmarkStart w:id="139" w:name="_Toc134098106"/>
      <w:r w:rsidRPr="00D16943">
        <w:rPr>
          <w:rFonts w:asciiTheme="minorHAnsi" w:hAnsiTheme="minorHAnsi" w:cstheme="minorHAnsi"/>
          <w:b/>
          <w:bCs/>
          <w:i/>
          <w:iCs/>
        </w:rPr>
        <w:t>Course Catalog and Student Handbook</w:t>
      </w:r>
      <w:bookmarkEnd w:id="139"/>
    </w:p>
    <w:p w14:paraId="6AF06FBD" w14:textId="00CB3D1F" w:rsidR="00107986" w:rsidRPr="00D16943" w:rsidRDefault="00107986" w:rsidP="00107986">
      <w:pPr>
        <w:rPr>
          <w:rFonts w:cstheme="minorHAnsi"/>
          <w:sz w:val="24"/>
          <w:szCs w:val="24"/>
        </w:rPr>
      </w:pPr>
      <w:r w:rsidRPr="00D16943">
        <w:rPr>
          <w:rFonts w:cstheme="minorHAnsi"/>
          <w:sz w:val="24"/>
          <w:szCs w:val="24"/>
        </w:rPr>
        <w:t xml:space="preserve">The course catalog contains information related to college policies and procedures, as well as expectations of student. </w:t>
      </w:r>
    </w:p>
    <w:p w14:paraId="0FF48C88" w14:textId="33BFEEB6" w:rsidR="00107986" w:rsidRPr="00D16943" w:rsidRDefault="00107986" w:rsidP="00107986">
      <w:pPr>
        <w:rPr>
          <w:rFonts w:cstheme="minorHAnsi"/>
          <w:sz w:val="24"/>
          <w:szCs w:val="24"/>
        </w:rPr>
      </w:pPr>
    </w:p>
    <w:p w14:paraId="65358F06" w14:textId="7AFE3AE8" w:rsidR="00107986" w:rsidRPr="00D16943" w:rsidRDefault="00107986" w:rsidP="00107986">
      <w:pPr>
        <w:pStyle w:val="Heading2"/>
        <w:rPr>
          <w:rFonts w:asciiTheme="minorHAnsi" w:hAnsiTheme="minorHAnsi" w:cstheme="minorHAnsi"/>
          <w:b/>
          <w:bCs/>
          <w:i/>
          <w:iCs/>
        </w:rPr>
      </w:pPr>
      <w:bookmarkStart w:id="140" w:name="_Toc134098107"/>
      <w:r w:rsidRPr="00D16943">
        <w:rPr>
          <w:rFonts w:asciiTheme="minorHAnsi" w:hAnsiTheme="minorHAnsi" w:cstheme="minorHAnsi"/>
          <w:b/>
          <w:bCs/>
          <w:i/>
          <w:iCs/>
        </w:rPr>
        <w:t>Academic Advising</w:t>
      </w:r>
      <w:bookmarkEnd w:id="140"/>
    </w:p>
    <w:p w14:paraId="0626E0AE" w14:textId="384BF61F" w:rsidR="00107986" w:rsidRPr="00D16943" w:rsidRDefault="007B4221" w:rsidP="00107986">
      <w:pPr>
        <w:rPr>
          <w:rFonts w:cstheme="minorHAnsi"/>
          <w:sz w:val="24"/>
          <w:szCs w:val="24"/>
        </w:rPr>
      </w:pPr>
      <w:r w:rsidRPr="00D16943">
        <w:rPr>
          <w:rFonts w:cstheme="minorHAnsi"/>
          <w:sz w:val="24"/>
          <w:szCs w:val="24"/>
        </w:rPr>
        <w:t>Jennifer Nettles</w:t>
      </w:r>
      <w:r w:rsidR="00107986" w:rsidRPr="00D16943">
        <w:rPr>
          <w:rFonts w:cstheme="minorHAnsi"/>
          <w:sz w:val="24"/>
          <w:szCs w:val="24"/>
        </w:rPr>
        <w:t xml:space="preserve"> is the academic advisor for the Radiology Program. </w:t>
      </w:r>
      <w:r w:rsidRPr="00D16943">
        <w:rPr>
          <w:rFonts w:cstheme="minorHAnsi"/>
          <w:sz w:val="24"/>
          <w:szCs w:val="24"/>
        </w:rPr>
        <w:t>Jenny’</w:t>
      </w:r>
      <w:r w:rsidR="00107986" w:rsidRPr="00D16943">
        <w:rPr>
          <w:rFonts w:cstheme="minorHAnsi"/>
          <w:sz w:val="24"/>
          <w:szCs w:val="24"/>
        </w:rPr>
        <w:t xml:space="preserve">s office is located in the Academic Technical Center, office 1048.  She can also be reached at </w:t>
      </w:r>
      <w:hyperlink r:id="rId24" w:history="1">
        <w:r w:rsidRPr="00D16943">
          <w:rPr>
            <w:rStyle w:val="Hyperlink"/>
            <w:rFonts w:cstheme="minorHAnsi"/>
            <w:sz w:val="24"/>
            <w:szCs w:val="24"/>
          </w:rPr>
          <w:t>jnettles@belmontcollege.edu</w:t>
        </w:r>
      </w:hyperlink>
      <w:r w:rsidR="00107986" w:rsidRPr="00D16943">
        <w:rPr>
          <w:rFonts w:cstheme="minorHAnsi"/>
          <w:sz w:val="24"/>
          <w:szCs w:val="24"/>
        </w:rPr>
        <w:t xml:space="preserve"> or by phone at 740-699-3820. </w:t>
      </w:r>
    </w:p>
    <w:p w14:paraId="13510D42" w14:textId="27765DDE" w:rsidR="00107986" w:rsidRPr="00D16943" w:rsidRDefault="00107986" w:rsidP="00107986">
      <w:pPr>
        <w:rPr>
          <w:rFonts w:cstheme="minorHAnsi"/>
          <w:sz w:val="24"/>
          <w:szCs w:val="24"/>
        </w:rPr>
      </w:pPr>
    </w:p>
    <w:p w14:paraId="02FBCCAB" w14:textId="31E6CB4D" w:rsidR="00107986" w:rsidRPr="00D16943" w:rsidRDefault="00107986" w:rsidP="00107986">
      <w:pPr>
        <w:pStyle w:val="Heading2"/>
        <w:rPr>
          <w:rFonts w:asciiTheme="minorHAnsi" w:hAnsiTheme="minorHAnsi" w:cstheme="minorHAnsi"/>
          <w:b/>
          <w:bCs/>
          <w:i/>
          <w:iCs/>
        </w:rPr>
      </w:pPr>
      <w:bookmarkStart w:id="141" w:name="_Toc134098108"/>
      <w:r w:rsidRPr="00D16943">
        <w:rPr>
          <w:rFonts w:asciiTheme="minorHAnsi" w:hAnsiTheme="minorHAnsi" w:cstheme="minorHAnsi"/>
          <w:b/>
          <w:bCs/>
          <w:i/>
          <w:iCs/>
        </w:rPr>
        <w:t>Bookstore</w:t>
      </w:r>
      <w:bookmarkEnd w:id="141"/>
    </w:p>
    <w:p w14:paraId="7E121BC4" w14:textId="68496A31" w:rsidR="00107986" w:rsidRPr="00D16943" w:rsidRDefault="00107986" w:rsidP="00107986">
      <w:pPr>
        <w:rPr>
          <w:rFonts w:cstheme="minorHAnsi"/>
          <w:sz w:val="24"/>
          <w:szCs w:val="24"/>
        </w:rPr>
      </w:pPr>
      <w:r w:rsidRPr="00D16943">
        <w:rPr>
          <w:rFonts w:cstheme="minorHAnsi"/>
          <w:sz w:val="24"/>
          <w:szCs w:val="24"/>
        </w:rPr>
        <w:t>The Belmont College bookstore provides textbooks, class materials, calculators, software, greeting cards, snacks, and much more. The bookstore accepts VISA and MasterCard for purchases. Checks in the amount of the purchase are welcome with two pieces of identification.</w:t>
      </w:r>
    </w:p>
    <w:p w14:paraId="637BD249" w14:textId="203F175C" w:rsidR="00107986" w:rsidRPr="00D16943" w:rsidRDefault="00107986" w:rsidP="00107986">
      <w:pPr>
        <w:rPr>
          <w:rFonts w:cstheme="minorHAnsi"/>
          <w:sz w:val="24"/>
          <w:szCs w:val="24"/>
        </w:rPr>
      </w:pPr>
    </w:p>
    <w:p w14:paraId="2F6FD9EC" w14:textId="73DF0D9D" w:rsidR="00107986" w:rsidRPr="00D16943" w:rsidRDefault="00A60D37" w:rsidP="00107986">
      <w:pPr>
        <w:pStyle w:val="Heading2"/>
        <w:rPr>
          <w:rFonts w:asciiTheme="minorHAnsi" w:hAnsiTheme="minorHAnsi" w:cstheme="minorHAnsi"/>
          <w:b/>
          <w:bCs/>
          <w:i/>
          <w:iCs/>
        </w:rPr>
      </w:pPr>
      <w:bookmarkStart w:id="142" w:name="_Toc134098109"/>
      <w:r w:rsidRPr="00D16943">
        <w:rPr>
          <w:rFonts w:asciiTheme="minorHAnsi" w:hAnsiTheme="minorHAnsi" w:cstheme="minorHAnsi"/>
          <w:b/>
          <w:bCs/>
          <w:i/>
          <w:iCs/>
        </w:rPr>
        <w:t>Library</w:t>
      </w:r>
      <w:bookmarkEnd w:id="142"/>
    </w:p>
    <w:p w14:paraId="4F1A2D35" w14:textId="7E3FCEE5" w:rsidR="00A60D37" w:rsidRPr="00D16943" w:rsidRDefault="00A60D37" w:rsidP="00A60D37">
      <w:pPr>
        <w:rPr>
          <w:rStyle w:val="Hyperlink"/>
          <w:rFonts w:cstheme="minorHAnsi"/>
        </w:rPr>
      </w:pPr>
      <w:r w:rsidRPr="00D16943">
        <w:rPr>
          <w:rFonts w:cstheme="minorHAnsi"/>
          <w:sz w:val="24"/>
          <w:szCs w:val="24"/>
        </w:rPr>
        <w:t xml:space="preserve">The Belmont College library provides access to thousands of allied health-related information sources for students including print and electronic books, online journals, videos and more. The campus library also provides research help both online and in-person. Many resources can be accessed online through the library's web page at </w:t>
      </w:r>
      <w:hyperlink r:id="rId25" w:history="1">
        <w:r w:rsidRPr="00D16943">
          <w:rPr>
            <w:rStyle w:val="Hyperlink"/>
            <w:rFonts w:cstheme="minorHAnsi"/>
          </w:rPr>
          <w:t>http://www.belmontcollege.edu/current-students/student-resources/library/</w:t>
        </w:r>
      </w:hyperlink>
    </w:p>
    <w:p w14:paraId="39E87E5C" w14:textId="77777777" w:rsidR="006D4461" w:rsidRPr="00D16943" w:rsidRDefault="006D4461" w:rsidP="00A60D37">
      <w:pPr>
        <w:rPr>
          <w:rFonts w:cstheme="minorHAnsi"/>
        </w:rPr>
      </w:pPr>
    </w:p>
    <w:p w14:paraId="70F1133C" w14:textId="65C19711" w:rsidR="00A60D37" w:rsidRPr="00D16943" w:rsidRDefault="00A60D37" w:rsidP="00A60D37">
      <w:pPr>
        <w:pStyle w:val="Heading2"/>
        <w:rPr>
          <w:rFonts w:asciiTheme="minorHAnsi" w:hAnsiTheme="minorHAnsi" w:cstheme="minorHAnsi"/>
          <w:b/>
          <w:bCs/>
          <w:i/>
          <w:iCs/>
        </w:rPr>
      </w:pPr>
      <w:bookmarkStart w:id="143" w:name="_Toc134098110"/>
      <w:r w:rsidRPr="00D16943">
        <w:rPr>
          <w:rFonts w:asciiTheme="minorHAnsi" w:hAnsiTheme="minorHAnsi" w:cstheme="minorHAnsi"/>
          <w:b/>
          <w:bCs/>
          <w:i/>
          <w:iCs/>
        </w:rPr>
        <w:t>Non-Discrimination Policy</w:t>
      </w:r>
      <w:bookmarkEnd w:id="143"/>
    </w:p>
    <w:p w14:paraId="4ECD47D5" w14:textId="3724A7AC" w:rsidR="00A60D37" w:rsidRPr="00D16943" w:rsidRDefault="00A60D37" w:rsidP="00A60D37">
      <w:pPr>
        <w:rPr>
          <w:rFonts w:cstheme="minorHAnsi"/>
          <w:sz w:val="24"/>
          <w:szCs w:val="24"/>
        </w:rPr>
      </w:pPr>
      <w:r w:rsidRPr="00D16943">
        <w:rPr>
          <w:rFonts w:cstheme="minorHAnsi"/>
          <w:sz w:val="24"/>
          <w:szCs w:val="24"/>
        </w:rPr>
        <w:t>It is the policy of Belmont College to provide equal admission, educational, and employment opportunities without regard to race, color, national origin, sex, age, disability, or other protected classifications.</w:t>
      </w:r>
    </w:p>
    <w:p w14:paraId="14414AA7" w14:textId="27D9A1FD" w:rsidR="00A60D37" w:rsidRPr="00D16943" w:rsidRDefault="00A60D37" w:rsidP="00A60D37">
      <w:pPr>
        <w:rPr>
          <w:rFonts w:cstheme="minorHAnsi"/>
          <w:sz w:val="24"/>
          <w:szCs w:val="24"/>
        </w:rPr>
      </w:pPr>
    </w:p>
    <w:p w14:paraId="63283F06" w14:textId="213B4400" w:rsidR="00A60D37" w:rsidRPr="00D16943" w:rsidRDefault="00A60D37" w:rsidP="00A60D37">
      <w:pPr>
        <w:pStyle w:val="Heading2"/>
        <w:rPr>
          <w:rFonts w:asciiTheme="minorHAnsi" w:hAnsiTheme="minorHAnsi" w:cstheme="minorHAnsi"/>
          <w:b/>
          <w:bCs/>
          <w:i/>
          <w:iCs/>
        </w:rPr>
      </w:pPr>
      <w:bookmarkStart w:id="144" w:name="_Toc134098111"/>
      <w:r w:rsidRPr="00D16943">
        <w:rPr>
          <w:rFonts w:asciiTheme="minorHAnsi" w:hAnsiTheme="minorHAnsi" w:cstheme="minorHAnsi"/>
          <w:b/>
          <w:bCs/>
          <w:i/>
          <w:iCs/>
        </w:rPr>
        <w:t>Student Code of Conduct</w:t>
      </w:r>
      <w:bookmarkEnd w:id="144"/>
    </w:p>
    <w:p w14:paraId="599E0C31" w14:textId="77777777" w:rsidR="00A60D37" w:rsidRPr="00D16943" w:rsidRDefault="00A60D37" w:rsidP="00A60D37">
      <w:pPr>
        <w:rPr>
          <w:rFonts w:cstheme="minorHAnsi"/>
          <w:sz w:val="24"/>
          <w:szCs w:val="24"/>
        </w:rPr>
      </w:pPr>
      <w:r w:rsidRPr="00D16943">
        <w:rPr>
          <w:rFonts w:cstheme="minorHAnsi"/>
          <w:sz w:val="24"/>
          <w:szCs w:val="24"/>
        </w:rPr>
        <w:t xml:space="preserve">Belmont College expects students to respect the rights and privileges of others and to be responsible for self-conduct. The College’s Board of Trustees has established a resolution pertaining to conduct which is published in its entirety below as revised June 1991. </w:t>
      </w:r>
    </w:p>
    <w:p w14:paraId="70D43CD3" w14:textId="77777777" w:rsidR="00A60D37" w:rsidRPr="00D16943" w:rsidRDefault="00A60D37" w:rsidP="00A60D37">
      <w:pPr>
        <w:rPr>
          <w:rFonts w:cstheme="minorHAnsi"/>
          <w:sz w:val="24"/>
          <w:szCs w:val="24"/>
        </w:rPr>
      </w:pPr>
      <w:r w:rsidRPr="00D16943">
        <w:rPr>
          <w:rFonts w:cstheme="minorHAnsi"/>
          <w:sz w:val="24"/>
          <w:szCs w:val="24"/>
        </w:rPr>
        <w:t xml:space="preserve">WHEREAS, the Board of Trustees of Belmont College is charged by law with the responsibility of making rules and regulations for the College and establishing policy governing the conduct of the members of the College </w:t>
      </w:r>
      <w:r w:rsidRPr="00D16943">
        <w:rPr>
          <w:rFonts w:cstheme="minorHAnsi"/>
          <w:sz w:val="24"/>
          <w:szCs w:val="24"/>
        </w:rPr>
        <w:lastRenderedPageBreak/>
        <w:t>community and visitors to the College. (Specifically, Section 3345.21 of the Ohio Revised Code requires that the Board of Trustees of each College or University which receives any state funds for its support shall adopt regulations for the conduct of the students, faculty, administrative staff, non-academic employees, and visitors.); and</w:t>
      </w:r>
    </w:p>
    <w:p w14:paraId="23A99209" w14:textId="77777777" w:rsidR="00A60D37" w:rsidRPr="00D16943" w:rsidRDefault="00A60D37" w:rsidP="00A60D37">
      <w:pPr>
        <w:rPr>
          <w:rFonts w:cstheme="minorHAnsi"/>
          <w:sz w:val="24"/>
          <w:szCs w:val="24"/>
        </w:rPr>
      </w:pPr>
      <w:r w:rsidRPr="00D16943">
        <w:rPr>
          <w:rFonts w:cstheme="minorHAnsi"/>
          <w:sz w:val="24"/>
          <w:szCs w:val="24"/>
        </w:rPr>
        <w:t xml:space="preserve"> WHEREAS, the statute requiring the creation of these regulations clearly states that such regulations shall not restrict freedom of speech nor the right of persons on the campus to assemble peacefully. (These regulations are not intended in any way to discourage or restrict freedom of speech, including criticism, expression of grievances, or petition for redress of wrongs, real or fancied, so long as rights of freedom of speech and assembly are exercised in a lawful and peaceful manner.); and </w:t>
      </w:r>
    </w:p>
    <w:p w14:paraId="278E65CE" w14:textId="77777777" w:rsidR="00A60D37" w:rsidRPr="00D16943" w:rsidRDefault="00A60D37" w:rsidP="00A60D37">
      <w:pPr>
        <w:rPr>
          <w:rFonts w:cstheme="minorHAnsi"/>
          <w:sz w:val="24"/>
          <w:szCs w:val="24"/>
        </w:rPr>
      </w:pPr>
      <w:r w:rsidRPr="00D16943">
        <w:rPr>
          <w:rFonts w:cstheme="minorHAnsi"/>
          <w:sz w:val="24"/>
          <w:szCs w:val="24"/>
        </w:rPr>
        <w:t>WHEREAS, persons who violate these regulations may be ejected from College property and suspended or expelled from Belmont College, or liable to legal prosecution, as may be appropriate for any individual member of the College community or any visitor to the College. Any penalties assessed as a result of the violation of any of these regulations shall be imposed according to due process; 42 COURSE CATALOG &amp; STUDENT HANDBOOK</w:t>
      </w:r>
    </w:p>
    <w:p w14:paraId="79AC84FF" w14:textId="001BD604" w:rsidR="00A60D37" w:rsidRPr="00D16943" w:rsidRDefault="00A60D37" w:rsidP="00A60D37">
      <w:pPr>
        <w:rPr>
          <w:rFonts w:cstheme="minorHAnsi"/>
          <w:sz w:val="24"/>
          <w:szCs w:val="24"/>
        </w:rPr>
      </w:pPr>
      <w:r w:rsidRPr="00D16943">
        <w:rPr>
          <w:rFonts w:cstheme="minorHAnsi"/>
          <w:sz w:val="24"/>
          <w:szCs w:val="24"/>
        </w:rPr>
        <w:t>NOW, THEREFORE, BE IT RESOLVED that in consideration of its responsibilities, the mandate of the statute referred to above, and the principles stated, the Board of Trustees of Belmont College does declare that the practices enumerated below are unacceptable conduct for members of the College community and visitors to the College.</w:t>
      </w:r>
    </w:p>
    <w:p w14:paraId="46EE1857" w14:textId="4E722026" w:rsidR="00A60D37" w:rsidRPr="00D16943" w:rsidRDefault="00A60D37" w:rsidP="00A60D37">
      <w:pPr>
        <w:pStyle w:val="ListParagraph"/>
        <w:numPr>
          <w:ilvl w:val="0"/>
          <w:numId w:val="33"/>
        </w:numPr>
        <w:rPr>
          <w:rFonts w:cstheme="minorHAnsi"/>
          <w:sz w:val="24"/>
          <w:szCs w:val="24"/>
        </w:rPr>
      </w:pPr>
      <w:r w:rsidRPr="00D16943">
        <w:rPr>
          <w:rFonts w:cstheme="minorHAnsi"/>
        </w:rPr>
        <w:t>Obstruction or disruption of teaching, research, administration, disciplinary procedures, or other College activities, including the College’s public service functions, or of other authorized activities on College-owned or –controlled property.</w:t>
      </w:r>
    </w:p>
    <w:p w14:paraId="0B481ED6" w14:textId="3038E29E" w:rsidR="00A60D37" w:rsidRPr="00D16943" w:rsidRDefault="00A60D37" w:rsidP="00A60D37">
      <w:pPr>
        <w:pStyle w:val="ListParagraph"/>
        <w:numPr>
          <w:ilvl w:val="0"/>
          <w:numId w:val="33"/>
        </w:numPr>
        <w:rPr>
          <w:rFonts w:cstheme="minorHAnsi"/>
          <w:sz w:val="24"/>
          <w:szCs w:val="24"/>
        </w:rPr>
      </w:pPr>
      <w:r w:rsidRPr="00D16943">
        <w:rPr>
          <w:rFonts w:cstheme="minorHAnsi"/>
        </w:rPr>
        <w:t>Disorderly conduct and indecent or obscene conduct or expressions, especially on College property or at a College-registered function.</w:t>
      </w:r>
    </w:p>
    <w:p w14:paraId="115A9434" w14:textId="7C9417B1" w:rsidR="00A60D37" w:rsidRPr="00D16943" w:rsidRDefault="00A60D37" w:rsidP="00A60D37">
      <w:pPr>
        <w:pStyle w:val="ListParagraph"/>
        <w:numPr>
          <w:ilvl w:val="0"/>
          <w:numId w:val="33"/>
        </w:numPr>
        <w:rPr>
          <w:rFonts w:cstheme="minorHAnsi"/>
          <w:sz w:val="24"/>
          <w:szCs w:val="24"/>
        </w:rPr>
      </w:pPr>
      <w:r w:rsidRPr="00D16943">
        <w:rPr>
          <w:rFonts w:cstheme="minorHAnsi"/>
        </w:rPr>
        <w:t>Physical abuse or detention of any person on College-owned or –controlled property, or any College-sponsored or –supervised function, or conduct which endangers the health or safety of any such persons.</w:t>
      </w:r>
    </w:p>
    <w:p w14:paraId="585DD31E" w14:textId="12DC833B" w:rsidR="00A60D37" w:rsidRPr="00D16943" w:rsidRDefault="00A60D37" w:rsidP="00A60D37">
      <w:pPr>
        <w:pStyle w:val="ListParagraph"/>
        <w:numPr>
          <w:ilvl w:val="0"/>
          <w:numId w:val="33"/>
        </w:numPr>
        <w:rPr>
          <w:rFonts w:cstheme="minorHAnsi"/>
          <w:sz w:val="24"/>
          <w:szCs w:val="24"/>
        </w:rPr>
      </w:pPr>
      <w:r w:rsidRPr="00D16943">
        <w:rPr>
          <w:rFonts w:cstheme="minorHAnsi"/>
        </w:rPr>
        <w:t>Physical or verbal abuse of any person, or conduct which threatens or endangers the health or safety of any such persons.</w:t>
      </w:r>
    </w:p>
    <w:p w14:paraId="30A3383D" w14:textId="3564964E" w:rsidR="00A60D37" w:rsidRPr="00D16943" w:rsidRDefault="00A60D37" w:rsidP="00A60D37">
      <w:pPr>
        <w:pStyle w:val="ListParagraph"/>
        <w:numPr>
          <w:ilvl w:val="0"/>
          <w:numId w:val="33"/>
        </w:numPr>
        <w:rPr>
          <w:rFonts w:cstheme="minorHAnsi"/>
          <w:sz w:val="24"/>
          <w:szCs w:val="24"/>
        </w:rPr>
      </w:pPr>
      <w:r w:rsidRPr="00D16943">
        <w:rPr>
          <w:rFonts w:cstheme="minorHAnsi"/>
        </w:rPr>
        <w:t>Theft or damage to property of the College or of property of a member of the College community or the property of a visitor to the College.</w:t>
      </w:r>
    </w:p>
    <w:p w14:paraId="6EE6ED7F" w14:textId="593261B4" w:rsidR="00A60D37" w:rsidRPr="00D16943" w:rsidRDefault="00A60D37" w:rsidP="00A60D37">
      <w:pPr>
        <w:pStyle w:val="ListParagraph"/>
        <w:numPr>
          <w:ilvl w:val="0"/>
          <w:numId w:val="33"/>
        </w:numPr>
        <w:rPr>
          <w:rFonts w:cstheme="minorHAnsi"/>
          <w:sz w:val="24"/>
          <w:szCs w:val="24"/>
        </w:rPr>
      </w:pPr>
      <w:r w:rsidRPr="00D16943">
        <w:rPr>
          <w:rFonts w:cstheme="minorHAnsi"/>
        </w:rPr>
        <w:t>Unauthorized entry to or use of College facilities, including both buildings and grounds.</w:t>
      </w:r>
    </w:p>
    <w:p w14:paraId="7CDB0CDB" w14:textId="15CDE48B" w:rsidR="00A60D37" w:rsidRPr="00D16943" w:rsidRDefault="00A60D37" w:rsidP="00A60D37">
      <w:pPr>
        <w:pStyle w:val="ListParagraph"/>
        <w:numPr>
          <w:ilvl w:val="0"/>
          <w:numId w:val="33"/>
        </w:numPr>
        <w:rPr>
          <w:rFonts w:cstheme="minorHAnsi"/>
          <w:sz w:val="24"/>
          <w:szCs w:val="24"/>
        </w:rPr>
      </w:pPr>
      <w:r w:rsidRPr="00D16943">
        <w:rPr>
          <w:rFonts w:cstheme="minorHAnsi"/>
        </w:rPr>
        <w:t>Violation of College-established policies or regulations, including regulations in the College Catalog or Student Handbook, the Board Policy Manual, and other publications pertaining to student organizations, student-, faculty-, administrative staff-, non-academic employee-, and visitor-conduct.</w:t>
      </w:r>
    </w:p>
    <w:p w14:paraId="16C570F5" w14:textId="795DFEF7" w:rsidR="00A60D37" w:rsidRPr="00D16943" w:rsidRDefault="00A60D37" w:rsidP="00A60D37">
      <w:pPr>
        <w:pStyle w:val="ListParagraph"/>
        <w:numPr>
          <w:ilvl w:val="0"/>
          <w:numId w:val="33"/>
        </w:numPr>
        <w:rPr>
          <w:rFonts w:cstheme="minorHAnsi"/>
          <w:sz w:val="24"/>
          <w:szCs w:val="24"/>
        </w:rPr>
      </w:pPr>
      <w:r w:rsidRPr="00D16943">
        <w:rPr>
          <w:rFonts w:cstheme="minorHAnsi"/>
        </w:rPr>
        <w:t>Use, possession, or distribution of narcotic or illegal drugs on College-owned or –controlled property, except as expressly permitted by law.</w:t>
      </w:r>
    </w:p>
    <w:p w14:paraId="260B47FD" w14:textId="15FF3D2F" w:rsidR="00A60D37" w:rsidRPr="00D16943" w:rsidRDefault="00A60D37" w:rsidP="00A60D37">
      <w:pPr>
        <w:pStyle w:val="ListParagraph"/>
        <w:numPr>
          <w:ilvl w:val="0"/>
          <w:numId w:val="33"/>
        </w:numPr>
        <w:rPr>
          <w:rFonts w:cstheme="minorHAnsi"/>
          <w:sz w:val="24"/>
          <w:szCs w:val="24"/>
        </w:rPr>
      </w:pPr>
      <w:r w:rsidRPr="00D16943">
        <w:rPr>
          <w:rFonts w:cstheme="minorHAnsi"/>
        </w:rPr>
        <w:t>Failure to comply with directions of College enforcement officers acting in performance of their duties, and to identify one’s self to these officers when requested to do so.</w:t>
      </w:r>
    </w:p>
    <w:p w14:paraId="7BDAE6A6" w14:textId="14439A24" w:rsidR="00A60D37" w:rsidRPr="00D16943" w:rsidRDefault="00A60D37" w:rsidP="00A60D37">
      <w:pPr>
        <w:pStyle w:val="ListParagraph"/>
        <w:numPr>
          <w:ilvl w:val="0"/>
          <w:numId w:val="33"/>
        </w:numPr>
        <w:rPr>
          <w:rFonts w:cstheme="minorHAnsi"/>
          <w:sz w:val="24"/>
          <w:szCs w:val="24"/>
        </w:rPr>
      </w:pPr>
      <w:r w:rsidRPr="00D16943">
        <w:rPr>
          <w:rFonts w:cstheme="minorHAnsi"/>
        </w:rPr>
        <w:t>Failure to comply with the direction of College officials acting in the performance of their duties.</w:t>
      </w:r>
    </w:p>
    <w:p w14:paraId="007D04A4" w14:textId="3C5A04EC" w:rsidR="00A60D37" w:rsidRPr="00D16943" w:rsidRDefault="00A60D37" w:rsidP="00A60D37">
      <w:pPr>
        <w:pStyle w:val="ListParagraph"/>
        <w:numPr>
          <w:ilvl w:val="0"/>
          <w:numId w:val="33"/>
        </w:numPr>
        <w:rPr>
          <w:rFonts w:cstheme="minorHAnsi"/>
          <w:sz w:val="24"/>
          <w:szCs w:val="24"/>
        </w:rPr>
      </w:pPr>
      <w:r w:rsidRPr="00D16943">
        <w:rPr>
          <w:rFonts w:cstheme="minorHAnsi"/>
        </w:rPr>
        <w:t>Illegal or unauthorized possession or use of firearms, explosives, dangerous chemicals, or other weapons on College-owned or –controlled property. Firearms include compressed air guns, such as pellet or BB guns.</w:t>
      </w:r>
    </w:p>
    <w:p w14:paraId="647BAA73" w14:textId="61614D5B" w:rsidR="00A60D37" w:rsidRPr="00D16943" w:rsidRDefault="00A60D37" w:rsidP="00A60D37">
      <w:pPr>
        <w:pStyle w:val="ListParagraph"/>
        <w:numPr>
          <w:ilvl w:val="0"/>
          <w:numId w:val="33"/>
        </w:numPr>
        <w:rPr>
          <w:rFonts w:cstheme="minorHAnsi"/>
          <w:sz w:val="24"/>
          <w:szCs w:val="24"/>
        </w:rPr>
      </w:pPr>
      <w:r w:rsidRPr="00D16943">
        <w:rPr>
          <w:rFonts w:cstheme="minorHAnsi"/>
        </w:rPr>
        <w:t>Disorderly conduct, breach of the peace, and aiding, abetting, or procuring another to breach the peace on Belmont College-owned or –controlled property, or at College-sponsored or –supervised functions.</w:t>
      </w:r>
    </w:p>
    <w:p w14:paraId="6CE18016" w14:textId="5323E062" w:rsidR="00A60D37" w:rsidRPr="00D16943" w:rsidRDefault="00A60D37" w:rsidP="00A60D37">
      <w:pPr>
        <w:pStyle w:val="ListParagraph"/>
        <w:numPr>
          <w:ilvl w:val="0"/>
          <w:numId w:val="33"/>
        </w:numPr>
        <w:rPr>
          <w:rFonts w:cstheme="minorHAnsi"/>
          <w:sz w:val="24"/>
          <w:szCs w:val="24"/>
        </w:rPr>
      </w:pPr>
      <w:r w:rsidRPr="00D16943">
        <w:rPr>
          <w:rFonts w:cstheme="minorHAnsi"/>
        </w:rPr>
        <w:lastRenderedPageBreak/>
        <w:t>Dishonesty (such as cheating, plagiarism, etc.) or knowingly furnishing false information to the College by forgery, alteration, or misuse of College documents, records, or identification.</w:t>
      </w:r>
    </w:p>
    <w:p w14:paraId="2263FC1A" w14:textId="7829BF72" w:rsidR="00A60D37" w:rsidRPr="00D16943" w:rsidRDefault="00A60D37" w:rsidP="00A60D37">
      <w:pPr>
        <w:pStyle w:val="ListParagraph"/>
        <w:numPr>
          <w:ilvl w:val="0"/>
          <w:numId w:val="33"/>
        </w:numPr>
        <w:rPr>
          <w:rFonts w:cstheme="minorHAnsi"/>
          <w:sz w:val="24"/>
          <w:szCs w:val="24"/>
        </w:rPr>
      </w:pPr>
      <w:r w:rsidRPr="00D16943">
        <w:rPr>
          <w:rFonts w:cstheme="minorHAnsi"/>
        </w:rPr>
        <w:t>Nonpayment of College fees within the appropriate period.</w:t>
      </w:r>
    </w:p>
    <w:p w14:paraId="74A26788" w14:textId="34C052A2" w:rsidR="00A60D37" w:rsidRPr="00D16943" w:rsidRDefault="00A60D37" w:rsidP="00A60D37">
      <w:pPr>
        <w:pStyle w:val="ListParagraph"/>
        <w:numPr>
          <w:ilvl w:val="0"/>
          <w:numId w:val="33"/>
        </w:numPr>
        <w:rPr>
          <w:rFonts w:cstheme="minorHAnsi"/>
          <w:sz w:val="24"/>
          <w:szCs w:val="24"/>
        </w:rPr>
      </w:pPr>
      <w:r w:rsidRPr="00D16943">
        <w:rPr>
          <w:rFonts w:cstheme="minorHAnsi"/>
        </w:rPr>
        <w:t>Discrimination against a person on the basis of race, color, creed, or nationality.</w:t>
      </w:r>
    </w:p>
    <w:p w14:paraId="512EF2DB" w14:textId="429C762E" w:rsidR="00A60D37" w:rsidRPr="00D16943" w:rsidRDefault="00A60D37" w:rsidP="00A60D37">
      <w:pPr>
        <w:pStyle w:val="ListParagraph"/>
        <w:numPr>
          <w:ilvl w:val="0"/>
          <w:numId w:val="33"/>
        </w:numPr>
        <w:rPr>
          <w:rFonts w:cstheme="minorHAnsi"/>
          <w:sz w:val="24"/>
          <w:szCs w:val="24"/>
        </w:rPr>
      </w:pPr>
      <w:r w:rsidRPr="00D16943">
        <w:rPr>
          <w:rFonts w:cstheme="minorHAnsi"/>
        </w:rPr>
        <w:t>Unauthorized possession, sale, or consumption of alcoholic beverages in or on College property</w:t>
      </w:r>
    </w:p>
    <w:p w14:paraId="076E9177" w14:textId="09E59180" w:rsidR="00A60D37" w:rsidRPr="00D16943" w:rsidRDefault="00A60D37" w:rsidP="00A60D37">
      <w:pPr>
        <w:pStyle w:val="ListParagraph"/>
        <w:numPr>
          <w:ilvl w:val="0"/>
          <w:numId w:val="33"/>
        </w:numPr>
        <w:rPr>
          <w:rFonts w:cstheme="minorHAnsi"/>
          <w:sz w:val="24"/>
          <w:szCs w:val="24"/>
        </w:rPr>
      </w:pPr>
      <w:r w:rsidRPr="00D16943">
        <w:rPr>
          <w:rFonts w:cstheme="minorHAnsi"/>
        </w:rPr>
        <w:t>Hazing any member of the College community. Hazing is defined as any act which causes, or is likely to cause, physical or mental harm, or which demeans or tends to demean a person.</w:t>
      </w:r>
    </w:p>
    <w:p w14:paraId="470B9D96" w14:textId="4C9EDAE3" w:rsidR="00A60D37" w:rsidRPr="00D16943" w:rsidRDefault="00A60D37" w:rsidP="00A60D37">
      <w:pPr>
        <w:pStyle w:val="ListParagraph"/>
        <w:numPr>
          <w:ilvl w:val="0"/>
          <w:numId w:val="33"/>
        </w:numPr>
        <w:rPr>
          <w:rFonts w:cstheme="minorHAnsi"/>
          <w:sz w:val="24"/>
          <w:szCs w:val="24"/>
        </w:rPr>
      </w:pPr>
      <w:r w:rsidRPr="00D16943">
        <w:rPr>
          <w:rFonts w:cstheme="minorHAnsi"/>
        </w:rPr>
        <w:t>The College reserves the right to re-evaluate students’ status and to recommend a disciplinary action for students charged with: a) Violating a city, state, or federal law on College property; or b) Violating any applicable Board or College policy.</w:t>
      </w:r>
    </w:p>
    <w:p w14:paraId="05F9F023" w14:textId="2F311E6A" w:rsidR="00A60D37" w:rsidRPr="00D16943" w:rsidRDefault="00A60D37" w:rsidP="00A60D37">
      <w:pPr>
        <w:rPr>
          <w:rFonts w:cstheme="minorHAnsi"/>
          <w:sz w:val="24"/>
          <w:szCs w:val="24"/>
        </w:rPr>
      </w:pPr>
    </w:p>
    <w:p w14:paraId="0A68A1C0" w14:textId="7E2615BE" w:rsidR="00A60D37" w:rsidRPr="00D16943" w:rsidRDefault="00A60D37" w:rsidP="00A60D37">
      <w:pPr>
        <w:pStyle w:val="Heading2"/>
        <w:rPr>
          <w:rFonts w:asciiTheme="minorHAnsi" w:hAnsiTheme="minorHAnsi" w:cstheme="minorHAnsi"/>
          <w:b/>
          <w:bCs/>
          <w:i/>
          <w:iCs/>
        </w:rPr>
      </w:pPr>
      <w:bookmarkStart w:id="145" w:name="_Toc134098112"/>
      <w:r w:rsidRPr="00D16943">
        <w:rPr>
          <w:rFonts w:asciiTheme="minorHAnsi" w:hAnsiTheme="minorHAnsi" w:cstheme="minorHAnsi"/>
          <w:b/>
          <w:bCs/>
          <w:i/>
          <w:iCs/>
        </w:rPr>
        <w:t>Student Academic Misconduct</w:t>
      </w:r>
      <w:bookmarkEnd w:id="145"/>
    </w:p>
    <w:p w14:paraId="5BF92C92" w14:textId="77777777" w:rsidR="00A60D37" w:rsidRPr="00D16943" w:rsidRDefault="00A60D37" w:rsidP="00A60D37">
      <w:pPr>
        <w:rPr>
          <w:rFonts w:cstheme="minorHAnsi"/>
          <w:sz w:val="24"/>
          <w:szCs w:val="24"/>
        </w:rPr>
      </w:pPr>
      <w:r w:rsidRPr="00D16943">
        <w:rPr>
          <w:rFonts w:cstheme="minorHAnsi"/>
          <w:sz w:val="24"/>
          <w:szCs w:val="24"/>
        </w:rPr>
        <w:t xml:space="preserve">The responsibility for academic honesty rests with the student. The College expects the student to submit papers, projects, and reports resulting from the student’s own efforts. Work submitted in any form should reflect the exclusive effort of the student. It is assumed that cheating on quizzes, tests, or examinations is not practiced by mature learners. Plagiarism will not be tolerated at any time. Submitting another’s work as one’s own, in part or in whole, is a dishonest practice. A student may not appropriate another person’s ideas whether published or not. </w:t>
      </w:r>
    </w:p>
    <w:p w14:paraId="205C3255" w14:textId="77777777" w:rsidR="00A60D37" w:rsidRPr="00D16943" w:rsidRDefault="00A60D37" w:rsidP="00A60D37">
      <w:pPr>
        <w:rPr>
          <w:rFonts w:cstheme="minorHAnsi"/>
          <w:sz w:val="24"/>
          <w:szCs w:val="24"/>
        </w:rPr>
      </w:pPr>
      <w:r w:rsidRPr="00D16943">
        <w:rPr>
          <w:rFonts w:cstheme="minorHAnsi"/>
          <w:sz w:val="24"/>
          <w:szCs w:val="24"/>
        </w:rPr>
        <w:t xml:space="preserve">Consequences for proven cases of dishonest practices may include: </w:t>
      </w:r>
    </w:p>
    <w:p w14:paraId="1A6AF74D" w14:textId="77777777" w:rsidR="00515BB2" w:rsidRPr="00D16943" w:rsidRDefault="00A60D37" w:rsidP="00A60D37">
      <w:pPr>
        <w:rPr>
          <w:rFonts w:cstheme="minorHAnsi"/>
          <w:sz w:val="24"/>
          <w:szCs w:val="24"/>
        </w:rPr>
      </w:pPr>
      <w:r w:rsidRPr="00D16943">
        <w:rPr>
          <w:rFonts w:cstheme="minorHAnsi"/>
          <w:sz w:val="24"/>
          <w:szCs w:val="24"/>
        </w:rPr>
        <w:t>a. Zero percent being given for the test, examination, report, quiz, paper, project, or any other course requirement on which the cheating has occurred; o</w:t>
      </w:r>
      <w:r w:rsidR="00515BB2" w:rsidRPr="00D16943">
        <w:rPr>
          <w:rFonts w:cstheme="minorHAnsi"/>
          <w:sz w:val="24"/>
          <w:szCs w:val="24"/>
        </w:rPr>
        <w:t>r</w:t>
      </w:r>
    </w:p>
    <w:p w14:paraId="0405B28D" w14:textId="3D91B8CA" w:rsidR="00A60D37" w:rsidRPr="00D16943" w:rsidRDefault="00A60D37" w:rsidP="00A60D37">
      <w:pPr>
        <w:rPr>
          <w:rFonts w:cstheme="minorHAnsi"/>
          <w:sz w:val="24"/>
          <w:szCs w:val="24"/>
        </w:rPr>
      </w:pPr>
      <w:r w:rsidRPr="00D16943">
        <w:rPr>
          <w:rFonts w:cstheme="minorHAnsi"/>
          <w:sz w:val="24"/>
          <w:szCs w:val="24"/>
        </w:rPr>
        <w:t xml:space="preserve">b. Failure for the course in which the offense occurred; or </w:t>
      </w:r>
    </w:p>
    <w:p w14:paraId="27189746" w14:textId="77777777" w:rsidR="00A60D37" w:rsidRPr="00D16943" w:rsidRDefault="00A60D37" w:rsidP="00A60D37">
      <w:pPr>
        <w:rPr>
          <w:rFonts w:cstheme="minorHAnsi"/>
          <w:sz w:val="24"/>
          <w:szCs w:val="24"/>
        </w:rPr>
      </w:pPr>
      <w:r w:rsidRPr="00D16943">
        <w:rPr>
          <w:rFonts w:cstheme="minorHAnsi"/>
          <w:sz w:val="24"/>
          <w:szCs w:val="24"/>
        </w:rPr>
        <w:t xml:space="preserve">c. Dismissal from the College. </w:t>
      </w:r>
    </w:p>
    <w:p w14:paraId="161D1B21" w14:textId="74EF6359" w:rsidR="00A60D37" w:rsidRPr="00D16943" w:rsidRDefault="00A60D37" w:rsidP="00A60D37">
      <w:pPr>
        <w:rPr>
          <w:rFonts w:cstheme="minorHAnsi"/>
          <w:sz w:val="24"/>
          <w:szCs w:val="24"/>
        </w:rPr>
      </w:pPr>
      <w:r w:rsidRPr="00D16943">
        <w:rPr>
          <w:rFonts w:cstheme="minorHAnsi"/>
          <w:sz w:val="24"/>
          <w:szCs w:val="24"/>
        </w:rPr>
        <w:t>The student shall have the right to present his/ her case through the student appeals procedure. Even though the primary responsibility for academic integrity resides with the student, the instructor will endeavor to create a secure learning environment that inhibits cheating. The College encourages honest scholarship.</w:t>
      </w:r>
    </w:p>
    <w:p w14:paraId="1EC3472B" w14:textId="448DFD95" w:rsidR="00A60D37" w:rsidRPr="00D16943" w:rsidRDefault="00A60D37" w:rsidP="00A60D37">
      <w:pPr>
        <w:rPr>
          <w:rFonts w:cstheme="minorHAnsi"/>
          <w:sz w:val="24"/>
          <w:szCs w:val="24"/>
        </w:rPr>
      </w:pPr>
    </w:p>
    <w:p w14:paraId="1646297A" w14:textId="3A30EEFB" w:rsidR="00A60D37" w:rsidRPr="00D16943" w:rsidRDefault="00A60D37" w:rsidP="00A60D37">
      <w:pPr>
        <w:pStyle w:val="Heading2"/>
        <w:rPr>
          <w:rFonts w:asciiTheme="minorHAnsi" w:hAnsiTheme="minorHAnsi" w:cstheme="minorHAnsi"/>
          <w:b/>
          <w:bCs/>
          <w:i/>
          <w:iCs/>
        </w:rPr>
      </w:pPr>
      <w:bookmarkStart w:id="146" w:name="_Toc134098113"/>
      <w:r w:rsidRPr="00D16943">
        <w:rPr>
          <w:rFonts w:asciiTheme="minorHAnsi" w:hAnsiTheme="minorHAnsi" w:cstheme="minorHAnsi"/>
          <w:b/>
          <w:bCs/>
          <w:i/>
          <w:iCs/>
        </w:rPr>
        <w:t>Title IX</w:t>
      </w:r>
      <w:bookmarkEnd w:id="146"/>
    </w:p>
    <w:p w14:paraId="2BBB51FA" w14:textId="77777777" w:rsidR="00A60D37" w:rsidRPr="00D16943" w:rsidRDefault="00A60D37" w:rsidP="00A60D37">
      <w:pPr>
        <w:rPr>
          <w:rFonts w:cstheme="minorHAnsi"/>
          <w:sz w:val="24"/>
          <w:szCs w:val="24"/>
        </w:rPr>
      </w:pPr>
      <w:r w:rsidRPr="00D16943">
        <w:rPr>
          <w:rFonts w:cstheme="minorHAnsi"/>
          <w:sz w:val="24"/>
          <w:szCs w:val="24"/>
        </w:rPr>
        <w:t xml:space="preserve">If you have experienced sexual harassment, sexual assault, domestic or dating violence or any other behavior that has made you feel unsafe or unwelcome-the College has resources to help. </w:t>
      </w:r>
    </w:p>
    <w:p w14:paraId="4C44A8FB" w14:textId="77777777" w:rsidR="00A60D37" w:rsidRPr="00D16943" w:rsidRDefault="00A60D37" w:rsidP="00A60D37">
      <w:pPr>
        <w:rPr>
          <w:rFonts w:cstheme="minorHAnsi"/>
          <w:sz w:val="24"/>
          <w:szCs w:val="24"/>
        </w:rPr>
      </w:pPr>
      <w:r w:rsidRPr="00D16943">
        <w:rPr>
          <w:rFonts w:cstheme="minorHAnsi"/>
          <w:b/>
          <w:bCs/>
          <w:sz w:val="24"/>
          <w:szCs w:val="24"/>
        </w:rPr>
        <w:t xml:space="preserve">Definitions </w:t>
      </w:r>
    </w:p>
    <w:p w14:paraId="011371C4" w14:textId="77777777" w:rsidR="00A60D37" w:rsidRPr="00D16943" w:rsidRDefault="00A60D37" w:rsidP="00BB50DA">
      <w:pPr>
        <w:spacing w:after="0"/>
        <w:rPr>
          <w:rFonts w:cstheme="minorHAnsi"/>
          <w:sz w:val="24"/>
          <w:szCs w:val="24"/>
        </w:rPr>
      </w:pPr>
      <w:r w:rsidRPr="00D16943">
        <w:rPr>
          <w:rFonts w:cstheme="minorHAnsi"/>
          <w:sz w:val="24"/>
          <w:szCs w:val="24"/>
        </w:rPr>
        <w:t xml:space="preserve">• </w:t>
      </w:r>
      <w:r w:rsidRPr="00D16943">
        <w:rPr>
          <w:rFonts w:cstheme="minorHAnsi"/>
          <w:b/>
          <w:bCs/>
          <w:sz w:val="24"/>
          <w:szCs w:val="24"/>
        </w:rPr>
        <w:t xml:space="preserve">Sexual assault: </w:t>
      </w:r>
      <w:r w:rsidRPr="00D16943">
        <w:rPr>
          <w:rFonts w:cstheme="minorHAnsi"/>
          <w:sz w:val="24"/>
          <w:szCs w:val="24"/>
        </w:rPr>
        <w:t xml:space="preserve">Any actual or attempted sexual contact made without a person's consent. </w:t>
      </w:r>
    </w:p>
    <w:p w14:paraId="620011BE" w14:textId="77777777" w:rsidR="00A60D37" w:rsidRPr="00D16943" w:rsidRDefault="00A60D37" w:rsidP="00BB50DA">
      <w:pPr>
        <w:spacing w:after="0"/>
        <w:rPr>
          <w:rFonts w:cstheme="minorHAnsi"/>
          <w:sz w:val="24"/>
          <w:szCs w:val="24"/>
        </w:rPr>
      </w:pPr>
      <w:r w:rsidRPr="00D16943">
        <w:rPr>
          <w:rFonts w:cstheme="minorHAnsi"/>
          <w:sz w:val="24"/>
          <w:szCs w:val="24"/>
        </w:rPr>
        <w:t xml:space="preserve">• </w:t>
      </w:r>
      <w:r w:rsidRPr="00D16943">
        <w:rPr>
          <w:rFonts w:cstheme="minorHAnsi"/>
          <w:b/>
          <w:bCs/>
          <w:sz w:val="24"/>
          <w:szCs w:val="24"/>
        </w:rPr>
        <w:t xml:space="preserve">Sexual harassment: </w:t>
      </w:r>
      <w:r w:rsidRPr="00D16943">
        <w:rPr>
          <w:rFonts w:cstheme="minorHAnsi"/>
          <w:sz w:val="24"/>
          <w:szCs w:val="24"/>
        </w:rPr>
        <w:t xml:space="preserve">Unwelcome sexual conduct that creates a hostile, intimidating, or unsafe environment. </w:t>
      </w:r>
    </w:p>
    <w:p w14:paraId="37B57FF0" w14:textId="77777777" w:rsidR="00A60D37" w:rsidRPr="00D16943" w:rsidRDefault="00A60D37" w:rsidP="00BB50DA">
      <w:pPr>
        <w:spacing w:after="0"/>
        <w:rPr>
          <w:rFonts w:cstheme="minorHAnsi"/>
          <w:sz w:val="24"/>
          <w:szCs w:val="24"/>
        </w:rPr>
      </w:pPr>
      <w:r w:rsidRPr="00D16943">
        <w:rPr>
          <w:rFonts w:cstheme="minorHAnsi"/>
          <w:sz w:val="24"/>
          <w:szCs w:val="24"/>
        </w:rPr>
        <w:t xml:space="preserve">• </w:t>
      </w:r>
      <w:r w:rsidRPr="00D16943">
        <w:rPr>
          <w:rFonts w:cstheme="minorHAnsi"/>
          <w:b/>
          <w:bCs/>
          <w:sz w:val="24"/>
          <w:szCs w:val="24"/>
        </w:rPr>
        <w:t xml:space="preserve">Stalking: </w:t>
      </w:r>
      <w:r w:rsidRPr="00D16943">
        <w:rPr>
          <w:rFonts w:cstheme="minorHAnsi"/>
          <w:sz w:val="24"/>
          <w:szCs w:val="24"/>
        </w:rPr>
        <w:t xml:space="preserve">A course of conduct directed at a specific person that would cause a reasonable person to fear for their or others' safety, or to suffer substantial emotional distress. </w:t>
      </w:r>
    </w:p>
    <w:p w14:paraId="48F9FE4B" w14:textId="77777777" w:rsidR="00A60D37" w:rsidRPr="00D16943" w:rsidRDefault="00A60D37" w:rsidP="00BB50DA">
      <w:pPr>
        <w:spacing w:after="0"/>
        <w:rPr>
          <w:rFonts w:cstheme="minorHAnsi"/>
          <w:sz w:val="24"/>
          <w:szCs w:val="24"/>
        </w:rPr>
      </w:pPr>
      <w:r w:rsidRPr="00D16943">
        <w:rPr>
          <w:rFonts w:cstheme="minorHAnsi"/>
          <w:sz w:val="24"/>
          <w:szCs w:val="24"/>
        </w:rPr>
        <w:t xml:space="preserve">• </w:t>
      </w:r>
      <w:r w:rsidRPr="00D16943">
        <w:rPr>
          <w:rFonts w:cstheme="minorHAnsi"/>
          <w:b/>
          <w:bCs/>
          <w:sz w:val="24"/>
          <w:szCs w:val="24"/>
        </w:rPr>
        <w:t xml:space="preserve">Dating violence: </w:t>
      </w:r>
      <w:r w:rsidRPr="00D16943">
        <w:rPr>
          <w:rFonts w:cstheme="minorHAnsi"/>
          <w:sz w:val="24"/>
          <w:szCs w:val="24"/>
        </w:rPr>
        <w:t xml:space="preserve">Includes violence by a person who has been in an intimate relationship with the victim. Whether there was such a relationship will be gauged by its length, type, and frequency of interaction. </w:t>
      </w:r>
    </w:p>
    <w:p w14:paraId="399D507F" w14:textId="77777777" w:rsidR="00A60D37" w:rsidRPr="00D16943" w:rsidRDefault="00A60D37" w:rsidP="00BB50DA">
      <w:pPr>
        <w:spacing w:after="0"/>
        <w:rPr>
          <w:rFonts w:cstheme="minorHAnsi"/>
          <w:sz w:val="24"/>
          <w:szCs w:val="24"/>
        </w:rPr>
      </w:pPr>
      <w:r w:rsidRPr="00D16943">
        <w:rPr>
          <w:rFonts w:cstheme="minorHAnsi"/>
          <w:sz w:val="24"/>
          <w:szCs w:val="24"/>
        </w:rPr>
        <w:lastRenderedPageBreak/>
        <w:t xml:space="preserve">• </w:t>
      </w:r>
      <w:r w:rsidRPr="00D16943">
        <w:rPr>
          <w:rFonts w:cstheme="minorHAnsi"/>
          <w:b/>
          <w:bCs/>
          <w:sz w:val="24"/>
          <w:szCs w:val="24"/>
        </w:rPr>
        <w:t xml:space="preserve">Domestic violence: </w:t>
      </w:r>
      <w:r w:rsidRPr="00D16943">
        <w:rPr>
          <w:rFonts w:cstheme="minorHAnsi"/>
          <w:sz w:val="24"/>
          <w:szCs w:val="24"/>
        </w:rPr>
        <w:t xml:space="preserve">Includes asserted violent misdemeanor and felony offenses committed by the victim's current or former spouse, current or former cohabitant, person similarly situated under domestic or family violence law or anyone else protected under domestic or family violence law. </w:t>
      </w:r>
    </w:p>
    <w:p w14:paraId="6325FC64" w14:textId="77777777" w:rsidR="00A60D37" w:rsidRPr="00D16943" w:rsidRDefault="00A60D37" w:rsidP="00BB50DA">
      <w:pPr>
        <w:spacing w:after="0"/>
        <w:rPr>
          <w:rFonts w:cstheme="minorHAnsi"/>
          <w:sz w:val="24"/>
          <w:szCs w:val="24"/>
        </w:rPr>
      </w:pPr>
      <w:r w:rsidRPr="00D16943">
        <w:rPr>
          <w:rFonts w:cstheme="minorHAnsi"/>
          <w:sz w:val="24"/>
          <w:szCs w:val="24"/>
        </w:rPr>
        <w:t xml:space="preserve">• </w:t>
      </w:r>
      <w:r w:rsidRPr="00D16943">
        <w:rPr>
          <w:rFonts w:cstheme="minorHAnsi"/>
          <w:b/>
          <w:bCs/>
          <w:sz w:val="24"/>
          <w:szCs w:val="24"/>
        </w:rPr>
        <w:t xml:space="preserve">Retaliation: </w:t>
      </w:r>
      <w:r w:rsidRPr="00D16943">
        <w:rPr>
          <w:rFonts w:cstheme="minorHAnsi"/>
          <w:sz w:val="24"/>
          <w:szCs w:val="24"/>
        </w:rPr>
        <w:t xml:space="preserve">Retaliation means any adverse treatment that is taken because a person engaged in protected activity (e.g., opposing discriminatory practices, filing a complaint, or participating in an investigation). </w:t>
      </w:r>
    </w:p>
    <w:p w14:paraId="36FFBC5B" w14:textId="6B19A36C" w:rsidR="00BA5D20" w:rsidRPr="00D16943" w:rsidRDefault="00A60D37" w:rsidP="006C15B6">
      <w:pPr>
        <w:spacing w:after="0"/>
        <w:rPr>
          <w:rFonts w:cstheme="minorHAnsi"/>
          <w:sz w:val="24"/>
          <w:szCs w:val="24"/>
        </w:rPr>
      </w:pPr>
      <w:r w:rsidRPr="00D16943">
        <w:rPr>
          <w:rFonts w:cstheme="minorHAnsi"/>
          <w:sz w:val="24"/>
          <w:szCs w:val="24"/>
        </w:rPr>
        <w:t xml:space="preserve">• </w:t>
      </w:r>
      <w:r w:rsidRPr="00D16943">
        <w:rPr>
          <w:rFonts w:cstheme="minorHAnsi"/>
          <w:b/>
          <w:bCs/>
          <w:sz w:val="24"/>
          <w:szCs w:val="24"/>
        </w:rPr>
        <w:t xml:space="preserve">Consent: </w:t>
      </w:r>
      <w:r w:rsidRPr="00D16943">
        <w:rPr>
          <w:rFonts w:cstheme="minorHAnsi"/>
          <w:sz w:val="24"/>
          <w:szCs w:val="24"/>
        </w:rPr>
        <w:t xml:space="preserve">Consent is a knowing, voluntary and mutual agreement to engage in sexual activity. Consent can be withdrawn at any time. </w:t>
      </w:r>
    </w:p>
    <w:p w14:paraId="519F4791" w14:textId="77777777" w:rsidR="006C15B6" w:rsidRPr="00D16943" w:rsidRDefault="006C15B6" w:rsidP="006C15B6">
      <w:pPr>
        <w:spacing w:after="0"/>
        <w:rPr>
          <w:rFonts w:cstheme="minorHAnsi"/>
          <w:sz w:val="24"/>
          <w:szCs w:val="24"/>
        </w:rPr>
      </w:pPr>
    </w:p>
    <w:p w14:paraId="5E73D1AA" w14:textId="77777777" w:rsidR="00A60D37" w:rsidRPr="00D16943" w:rsidRDefault="00A60D37" w:rsidP="00A60D37">
      <w:pPr>
        <w:rPr>
          <w:rFonts w:cstheme="minorHAnsi"/>
          <w:sz w:val="24"/>
          <w:szCs w:val="24"/>
        </w:rPr>
      </w:pPr>
      <w:r w:rsidRPr="00D16943">
        <w:rPr>
          <w:rFonts w:cstheme="minorHAnsi"/>
          <w:b/>
          <w:bCs/>
          <w:sz w:val="24"/>
          <w:szCs w:val="24"/>
        </w:rPr>
        <w:t xml:space="preserve">Know your rights </w:t>
      </w:r>
    </w:p>
    <w:p w14:paraId="1C3F622B" w14:textId="36932B64" w:rsidR="00A60D37" w:rsidRPr="00D16943" w:rsidRDefault="00A60D37" w:rsidP="00BB50DA">
      <w:pPr>
        <w:spacing w:after="0"/>
        <w:rPr>
          <w:rFonts w:cstheme="minorHAnsi"/>
          <w:sz w:val="24"/>
          <w:szCs w:val="24"/>
        </w:rPr>
      </w:pPr>
      <w:r w:rsidRPr="00D16943">
        <w:rPr>
          <w:rFonts w:cstheme="minorHAnsi"/>
          <w:sz w:val="24"/>
          <w:szCs w:val="24"/>
        </w:rPr>
        <w:t xml:space="preserve">• You have the right to learn and work in a safe environment. Belmont College follows a zero tolerance policy for all forms of sexual misconduct and gender-based discrimination. </w:t>
      </w:r>
    </w:p>
    <w:p w14:paraId="46A5C551" w14:textId="114D16F6" w:rsidR="00A60D37" w:rsidRPr="00D16943" w:rsidRDefault="00A60D37" w:rsidP="00BB50DA">
      <w:pPr>
        <w:spacing w:after="0"/>
        <w:rPr>
          <w:rFonts w:cstheme="minorHAnsi"/>
          <w:sz w:val="24"/>
          <w:szCs w:val="24"/>
        </w:rPr>
      </w:pPr>
      <w:r w:rsidRPr="00D16943">
        <w:rPr>
          <w:rFonts w:cstheme="minorHAnsi"/>
          <w:sz w:val="24"/>
          <w:szCs w:val="24"/>
        </w:rPr>
        <w:t xml:space="preserve">• You have the right to a prompt and fair Investigation. Belmont College is required to investigate all reports of sexual misconduct within 60 college work days. </w:t>
      </w:r>
    </w:p>
    <w:p w14:paraId="608F8905" w14:textId="77777777" w:rsidR="00A60D37" w:rsidRPr="00D16943" w:rsidRDefault="00A60D37" w:rsidP="00BB50DA">
      <w:pPr>
        <w:spacing w:after="0"/>
        <w:rPr>
          <w:rFonts w:cstheme="minorHAnsi"/>
          <w:sz w:val="24"/>
          <w:szCs w:val="24"/>
        </w:rPr>
      </w:pPr>
      <w:r w:rsidRPr="00D16943">
        <w:rPr>
          <w:rFonts w:cstheme="minorHAnsi"/>
          <w:sz w:val="24"/>
          <w:szCs w:val="24"/>
        </w:rPr>
        <w:t xml:space="preserve">• You have the right to file a complaint without fear of retaliation. Complainant or witnesses who report sexual misconduct are protected from retaliation under the law. </w:t>
      </w:r>
    </w:p>
    <w:p w14:paraId="7D88616D" w14:textId="14FB89FA" w:rsidR="00A60D37" w:rsidRPr="00D16943" w:rsidRDefault="00A60D37" w:rsidP="00BB50DA">
      <w:pPr>
        <w:spacing w:after="0"/>
        <w:rPr>
          <w:rFonts w:cstheme="minorHAnsi"/>
          <w:sz w:val="24"/>
          <w:szCs w:val="24"/>
        </w:rPr>
      </w:pPr>
      <w:r w:rsidRPr="00D16943">
        <w:rPr>
          <w:rFonts w:cstheme="minorHAnsi"/>
          <w:sz w:val="24"/>
          <w:szCs w:val="24"/>
        </w:rPr>
        <w:t xml:space="preserve">• You have the right to access support and health services. Belmont College offers confidential counseling services and can connect you with on- and off-campus resources to help you heal. </w:t>
      </w:r>
    </w:p>
    <w:p w14:paraId="10E8E628" w14:textId="77777777" w:rsidR="00BB50DA" w:rsidRPr="00D16943" w:rsidRDefault="00BB50DA" w:rsidP="00BB50DA">
      <w:pPr>
        <w:spacing w:after="0"/>
        <w:rPr>
          <w:rFonts w:cstheme="minorHAnsi"/>
          <w:sz w:val="24"/>
          <w:szCs w:val="24"/>
        </w:rPr>
      </w:pPr>
    </w:p>
    <w:p w14:paraId="024CEF33" w14:textId="39F543AE" w:rsidR="00A60D37" w:rsidRPr="00D16943" w:rsidRDefault="00A60D37" w:rsidP="00A60D37">
      <w:pPr>
        <w:spacing w:after="0"/>
        <w:rPr>
          <w:rFonts w:cstheme="minorHAnsi"/>
          <w:sz w:val="24"/>
          <w:szCs w:val="24"/>
          <w:u w:val="single"/>
        </w:rPr>
      </w:pPr>
      <w:r w:rsidRPr="00D16943">
        <w:rPr>
          <w:rFonts w:cstheme="minorHAnsi"/>
          <w:sz w:val="24"/>
          <w:szCs w:val="24"/>
          <w:u w:val="single"/>
        </w:rPr>
        <w:t>Where to get help</w:t>
      </w:r>
    </w:p>
    <w:p w14:paraId="11324A7F" w14:textId="2149A035" w:rsidR="00A60D37" w:rsidRPr="00D16943" w:rsidRDefault="00A60D37" w:rsidP="00A60D37">
      <w:pPr>
        <w:spacing w:after="0"/>
        <w:rPr>
          <w:rFonts w:cstheme="minorHAnsi"/>
          <w:sz w:val="24"/>
          <w:szCs w:val="24"/>
        </w:rPr>
      </w:pPr>
      <w:r w:rsidRPr="00D16943">
        <w:rPr>
          <w:rFonts w:cstheme="minorHAnsi"/>
          <w:sz w:val="24"/>
          <w:szCs w:val="24"/>
        </w:rPr>
        <w:t>Belmont College Title IX Coordinator – Jason Huffman, 740-699-3841</w:t>
      </w:r>
    </w:p>
    <w:p w14:paraId="6C71F33F" w14:textId="2995DCC5" w:rsidR="00A60D37" w:rsidRPr="00D16943" w:rsidRDefault="00A60D37" w:rsidP="00A60D37">
      <w:pPr>
        <w:pStyle w:val="Heading1"/>
        <w:jc w:val="center"/>
        <w:rPr>
          <w:rFonts w:asciiTheme="minorHAnsi" w:hAnsiTheme="minorHAnsi" w:cstheme="minorHAnsi"/>
          <w:b/>
          <w:bCs/>
          <w:i/>
          <w:iCs/>
        </w:rPr>
      </w:pPr>
      <w:bookmarkStart w:id="147" w:name="_Toc134098114"/>
      <w:r w:rsidRPr="00D16943">
        <w:rPr>
          <w:rFonts w:asciiTheme="minorHAnsi" w:hAnsiTheme="minorHAnsi" w:cstheme="minorHAnsi"/>
          <w:b/>
          <w:bCs/>
          <w:i/>
          <w:iCs/>
        </w:rPr>
        <w:t>Professional Resources</w:t>
      </w:r>
      <w:bookmarkEnd w:id="147"/>
    </w:p>
    <w:p w14:paraId="754338D2" w14:textId="77777777" w:rsidR="00A60D37" w:rsidRPr="00D16943" w:rsidRDefault="00A60D37" w:rsidP="00A60D37">
      <w:pPr>
        <w:rPr>
          <w:rFonts w:cstheme="minorHAnsi"/>
        </w:rPr>
      </w:pPr>
    </w:p>
    <w:p w14:paraId="00618B32" w14:textId="66895DB7" w:rsidR="00A60D37" w:rsidRPr="00D16943" w:rsidRDefault="00A60D37" w:rsidP="00A60D37">
      <w:pPr>
        <w:rPr>
          <w:rFonts w:cstheme="minorHAnsi"/>
          <w:sz w:val="24"/>
          <w:szCs w:val="24"/>
        </w:rPr>
      </w:pPr>
      <w:r w:rsidRPr="00D16943">
        <w:rPr>
          <w:rFonts w:cstheme="minorHAnsi"/>
          <w:sz w:val="24"/>
          <w:szCs w:val="24"/>
        </w:rPr>
        <w:t>Professional persons have a responsibility to be active in organizations that enhance their professions through membership and participation. The medical imaging faculty represent several professional organizations and encourages students to explore professional activities through a variety of professional opportunities.</w:t>
      </w:r>
    </w:p>
    <w:p w14:paraId="0CB7F4CD" w14:textId="1989C447" w:rsidR="00A60D37" w:rsidRPr="00D16943" w:rsidRDefault="00A60D37" w:rsidP="00A60D37">
      <w:pPr>
        <w:pStyle w:val="Heading2"/>
        <w:rPr>
          <w:rFonts w:asciiTheme="minorHAnsi" w:hAnsiTheme="minorHAnsi" w:cstheme="minorHAnsi"/>
          <w:b/>
          <w:bCs/>
          <w:i/>
          <w:iCs/>
        </w:rPr>
      </w:pPr>
      <w:bookmarkStart w:id="148" w:name="_Toc134098115"/>
      <w:r w:rsidRPr="00D16943">
        <w:rPr>
          <w:rFonts w:asciiTheme="minorHAnsi" w:hAnsiTheme="minorHAnsi" w:cstheme="minorHAnsi"/>
          <w:b/>
          <w:bCs/>
          <w:i/>
          <w:iCs/>
        </w:rPr>
        <w:t>Professional Organizations</w:t>
      </w:r>
      <w:bookmarkEnd w:id="148"/>
    </w:p>
    <w:p w14:paraId="19AAC6FE" w14:textId="6E421B71" w:rsidR="00A60D37" w:rsidRPr="00D16943" w:rsidRDefault="00A60D37" w:rsidP="00A60D37">
      <w:pPr>
        <w:pStyle w:val="Default"/>
        <w:rPr>
          <w:rFonts w:asciiTheme="minorHAnsi" w:hAnsiTheme="minorHAnsi" w:cstheme="minorHAnsi"/>
        </w:rPr>
      </w:pPr>
      <w:r w:rsidRPr="00D16943">
        <w:rPr>
          <w:rFonts w:asciiTheme="minorHAnsi" w:hAnsiTheme="minorHAnsi" w:cstheme="minorHAnsi"/>
        </w:rPr>
        <w:t xml:space="preserve">Students are encouraged to join professional organizations at the student level and to attend annual meetings of the state professional society, (OSRT). Attendance will be at their own expense or with financial assistance from fund raising and campus club monies. Students must request permission from the Program Director and Clinical Coordinator to attend any professional meeting during the clinical or academic schedule. If a student participates in such meetings during clinical assignment, he/she will not be required to make up the absent time. </w:t>
      </w:r>
    </w:p>
    <w:p w14:paraId="7923AC91" w14:textId="77777777" w:rsidR="00A60D37" w:rsidRPr="00D16943" w:rsidRDefault="00A60D37" w:rsidP="00A60D37">
      <w:pPr>
        <w:pStyle w:val="Default"/>
        <w:rPr>
          <w:rFonts w:asciiTheme="minorHAnsi" w:hAnsiTheme="minorHAnsi" w:cstheme="minorHAnsi"/>
        </w:rPr>
      </w:pPr>
    </w:p>
    <w:p w14:paraId="04A62789" w14:textId="3EDD1FBB" w:rsidR="007B4221" w:rsidRPr="00D16943" w:rsidRDefault="00A60D37" w:rsidP="00A60D37">
      <w:pPr>
        <w:pStyle w:val="Default"/>
        <w:rPr>
          <w:rFonts w:asciiTheme="minorHAnsi" w:hAnsiTheme="minorHAnsi" w:cstheme="minorHAnsi"/>
        </w:rPr>
      </w:pPr>
      <w:r w:rsidRPr="00D16943">
        <w:rPr>
          <w:rFonts w:asciiTheme="minorHAnsi" w:hAnsiTheme="minorHAnsi" w:cstheme="minorHAnsi"/>
        </w:rPr>
        <w:t xml:space="preserve">Application forms are available online for the following professional organizations: </w:t>
      </w:r>
    </w:p>
    <w:p w14:paraId="7D56A752" w14:textId="6AA155CA" w:rsidR="00A60D37" w:rsidRPr="00D16943" w:rsidRDefault="00A60D37" w:rsidP="00A60D37">
      <w:pPr>
        <w:pStyle w:val="Default"/>
        <w:spacing w:after="116"/>
        <w:rPr>
          <w:rFonts w:asciiTheme="minorHAnsi" w:hAnsiTheme="minorHAnsi" w:cstheme="minorHAnsi"/>
        </w:rPr>
      </w:pPr>
      <w:r w:rsidRPr="00D16943">
        <w:rPr>
          <w:rFonts w:asciiTheme="minorHAnsi" w:hAnsiTheme="minorHAnsi" w:cstheme="minorHAnsi"/>
        </w:rPr>
        <w:t>• American Society of Radiologic Technologists (ASRT) – ASRT is the leading professional association for the medical imaging and radiation therapy community offering ARRT accepted continuing education credits. Find more infor</w:t>
      </w:r>
      <w:r w:rsidR="006D4461" w:rsidRPr="00D16943">
        <w:rPr>
          <w:rFonts w:asciiTheme="minorHAnsi" w:hAnsiTheme="minorHAnsi" w:cstheme="minorHAnsi"/>
        </w:rPr>
        <w:t xml:space="preserve">mation at </w:t>
      </w:r>
      <w:hyperlink r:id="rId26" w:history="1">
        <w:r w:rsidR="006D4461" w:rsidRPr="00D16943">
          <w:rPr>
            <w:rStyle w:val="Hyperlink"/>
            <w:rFonts w:asciiTheme="minorHAnsi" w:hAnsiTheme="minorHAnsi" w:cstheme="minorHAnsi"/>
          </w:rPr>
          <w:t>https://www.asrt.org/</w:t>
        </w:r>
      </w:hyperlink>
      <w:r w:rsidR="006D4461" w:rsidRPr="00D16943">
        <w:rPr>
          <w:rFonts w:asciiTheme="minorHAnsi" w:hAnsiTheme="minorHAnsi" w:cstheme="minorHAnsi"/>
        </w:rPr>
        <w:t xml:space="preserve"> </w:t>
      </w:r>
    </w:p>
    <w:p w14:paraId="1108D19D" w14:textId="3225B593" w:rsidR="00BB50DA" w:rsidRPr="00D16943" w:rsidRDefault="00A60D37" w:rsidP="00BB50DA">
      <w:pPr>
        <w:pStyle w:val="Default"/>
        <w:rPr>
          <w:rFonts w:asciiTheme="minorHAnsi" w:hAnsiTheme="minorHAnsi" w:cstheme="minorHAnsi"/>
        </w:rPr>
      </w:pPr>
      <w:r w:rsidRPr="00D16943">
        <w:rPr>
          <w:rFonts w:asciiTheme="minorHAnsi" w:hAnsiTheme="minorHAnsi" w:cstheme="minorHAnsi"/>
        </w:rPr>
        <w:t>• Ohio Society of Radiologic Technologists (OSRT)</w:t>
      </w:r>
      <w:r w:rsidR="006D4461" w:rsidRPr="00D16943">
        <w:rPr>
          <w:rFonts w:asciiTheme="minorHAnsi" w:hAnsiTheme="minorHAnsi" w:cstheme="minorHAnsi"/>
        </w:rPr>
        <w:t xml:space="preserve"> </w:t>
      </w:r>
      <w:hyperlink r:id="rId27" w:history="1">
        <w:r w:rsidR="006D4461" w:rsidRPr="00D16943">
          <w:rPr>
            <w:rStyle w:val="Hyperlink"/>
            <w:rFonts w:asciiTheme="minorHAnsi" w:hAnsiTheme="minorHAnsi" w:cstheme="minorHAnsi"/>
          </w:rPr>
          <w:t>https://www.osrt.org/</w:t>
        </w:r>
      </w:hyperlink>
      <w:r w:rsidR="006D4461" w:rsidRPr="00D16943">
        <w:rPr>
          <w:rFonts w:asciiTheme="minorHAnsi" w:hAnsiTheme="minorHAnsi" w:cstheme="minorHAnsi"/>
        </w:rPr>
        <w:t xml:space="preserve"> </w:t>
      </w:r>
    </w:p>
    <w:p w14:paraId="3718A8E1" w14:textId="043754C1" w:rsidR="006D4461" w:rsidRPr="00D16943" w:rsidRDefault="00BB50DA" w:rsidP="006D4461">
      <w:pPr>
        <w:pStyle w:val="Default"/>
        <w:rPr>
          <w:rFonts w:asciiTheme="minorHAnsi" w:hAnsiTheme="minorHAnsi" w:cstheme="minorHAnsi"/>
        </w:rPr>
      </w:pPr>
      <w:r w:rsidRPr="00D16943">
        <w:rPr>
          <w:rFonts w:asciiTheme="minorHAnsi" w:hAnsiTheme="minorHAnsi" w:cstheme="minorHAnsi"/>
        </w:rPr>
        <w:t>• West Virginia Society of Radiologic Technologists (WVSRT)</w:t>
      </w:r>
      <w:r w:rsidR="006D4461" w:rsidRPr="00D16943">
        <w:rPr>
          <w:rFonts w:asciiTheme="minorHAnsi" w:hAnsiTheme="minorHAnsi" w:cstheme="minorHAnsi"/>
        </w:rPr>
        <w:t xml:space="preserve"> </w:t>
      </w:r>
      <w:hyperlink r:id="rId28" w:history="1">
        <w:r w:rsidR="006D4461" w:rsidRPr="00D16943">
          <w:rPr>
            <w:rStyle w:val="Hyperlink"/>
            <w:rFonts w:asciiTheme="minorHAnsi" w:hAnsiTheme="minorHAnsi" w:cstheme="minorHAnsi"/>
          </w:rPr>
          <w:t>https://www.wvsrt.com/</w:t>
        </w:r>
      </w:hyperlink>
      <w:r w:rsidR="006D4461" w:rsidRPr="00D16943">
        <w:rPr>
          <w:rFonts w:asciiTheme="minorHAnsi" w:hAnsiTheme="minorHAnsi" w:cstheme="minorHAnsi"/>
        </w:rPr>
        <w:t xml:space="preserve"> </w:t>
      </w:r>
    </w:p>
    <w:p w14:paraId="4A6505FE" w14:textId="57B2D37D" w:rsidR="006D4461" w:rsidRPr="00D16943" w:rsidRDefault="006D4461" w:rsidP="006D4461">
      <w:pPr>
        <w:pStyle w:val="Default"/>
        <w:rPr>
          <w:rFonts w:asciiTheme="minorHAnsi" w:hAnsiTheme="minorHAnsi" w:cstheme="minorHAnsi"/>
        </w:rPr>
      </w:pPr>
      <w:r w:rsidRPr="00D16943">
        <w:rPr>
          <w:rFonts w:asciiTheme="minorHAnsi" w:hAnsiTheme="minorHAnsi" w:cstheme="minorHAnsi"/>
        </w:rPr>
        <w:t xml:space="preserve">• Pennsylvania Society of Radiologic Technologists (PSRT) </w:t>
      </w:r>
      <w:hyperlink r:id="rId29" w:history="1">
        <w:r w:rsidRPr="00D16943">
          <w:rPr>
            <w:rStyle w:val="Hyperlink"/>
            <w:rFonts w:asciiTheme="minorHAnsi" w:hAnsiTheme="minorHAnsi" w:cstheme="minorHAnsi"/>
          </w:rPr>
          <w:t>http://psrtonline.org/</w:t>
        </w:r>
      </w:hyperlink>
      <w:r w:rsidRPr="00D16943">
        <w:rPr>
          <w:rFonts w:asciiTheme="minorHAnsi" w:hAnsiTheme="minorHAnsi" w:cstheme="minorHAnsi"/>
        </w:rPr>
        <w:t xml:space="preserve"> </w:t>
      </w:r>
    </w:p>
    <w:p w14:paraId="4D47F59B" w14:textId="77777777" w:rsidR="00853B43" w:rsidRPr="00D16943" w:rsidRDefault="00853B43" w:rsidP="006D4461">
      <w:pPr>
        <w:pStyle w:val="Default"/>
        <w:rPr>
          <w:rFonts w:asciiTheme="minorHAnsi" w:hAnsiTheme="minorHAnsi" w:cstheme="minorHAnsi"/>
        </w:rPr>
      </w:pPr>
    </w:p>
    <w:p w14:paraId="77A687D3" w14:textId="2F228CFA" w:rsidR="00A60D37" w:rsidRPr="00D16943" w:rsidRDefault="00A60D37" w:rsidP="00A60D37">
      <w:pPr>
        <w:pStyle w:val="Heading1"/>
        <w:jc w:val="center"/>
        <w:rPr>
          <w:rFonts w:asciiTheme="minorHAnsi" w:hAnsiTheme="minorHAnsi" w:cstheme="minorHAnsi"/>
          <w:b/>
          <w:bCs/>
          <w:i/>
          <w:iCs/>
        </w:rPr>
      </w:pPr>
      <w:bookmarkStart w:id="149" w:name="_Toc134098116"/>
      <w:r w:rsidRPr="00D16943">
        <w:rPr>
          <w:rFonts w:asciiTheme="minorHAnsi" w:hAnsiTheme="minorHAnsi" w:cstheme="minorHAnsi"/>
          <w:b/>
          <w:bCs/>
          <w:i/>
          <w:iCs/>
        </w:rPr>
        <w:lastRenderedPageBreak/>
        <w:t>Student Acknowledgement &amp; Handbook Confirmation</w:t>
      </w:r>
      <w:bookmarkEnd w:id="149"/>
    </w:p>
    <w:p w14:paraId="5B872F6E" w14:textId="77777777" w:rsidR="00A60D37" w:rsidRPr="00D16943" w:rsidRDefault="00A60D37" w:rsidP="00A60D37">
      <w:pPr>
        <w:jc w:val="center"/>
        <w:rPr>
          <w:rFonts w:cstheme="minorHAnsi"/>
          <w:sz w:val="28"/>
          <w:szCs w:val="24"/>
        </w:rPr>
      </w:pPr>
    </w:p>
    <w:p w14:paraId="4AB5995F" w14:textId="77777777" w:rsidR="00A60D37" w:rsidRPr="00D16943" w:rsidRDefault="00A60D37" w:rsidP="00A60D37">
      <w:pPr>
        <w:rPr>
          <w:rFonts w:cstheme="minorHAnsi"/>
          <w:sz w:val="24"/>
        </w:rPr>
      </w:pPr>
      <w:r w:rsidRPr="00D16943">
        <w:rPr>
          <w:rFonts w:cstheme="minorHAnsi"/>
          <w:sz w:val="24"/>
        </w:rPr>
        <w:t xml:space="preserve">My signature below indicates that I: </w:t>
      </w:r>
    </w:p>
    <w:p w14:paraId="33C9A4C2" w14:textId="77777777" w:rsidR="00A60D37" w:rsidRPr="00D16943" w:rsidRDefault="00A60D37" w:rsidP="00A60D37">
      <w:pPr>
        <w:rPr>
          <w:rFonts w:cstheme="minorHAnsi"/>
          <w:sz w:val="24"/>
        </w:rPr>
      </w:pPr>
      <w:r w:rsidRPr="00D16943">
        <w:rPr>
          <w:rFonts w:cstheme="minorHAnsi"/>
          <w:sz w:val="24"/>
        </w:rPr>
        <w:t xml:space="preserve">a) Have read the Student Handbook. </w:t>
      </w:r>
    </w:p>
    <w:p w14:paraId="59C278BF" w14:textId="77777777" w:rsidR="00A60D37" w:rsidRPr="00D16943" w:rsidRDefault="00A60D37" w:rsidP="00A60D37">
      <w:pPr>
        <w:rPr>
          <w:rFonts w:cstheme="minorHAnsi"/>
          <w:sz w:val="24"/>
        </w:rPr>
      </w:pPr>
      <w:r w:rsidRPr="00D16943">
        <w:rPr>
          <w:rFonts w:cstheme="minorHAnsi"/>
          <w:sz w:val="24"/>
        </w:rPr>
        <w:t xml:space="preserve">b) Have asked program faculty and staff to clarify any questions concerning information, procedures and policies found within this Handbook, and therefore, I understand its contents and provisions. </w:t>
      </w:r>
    </w:p>
    <w:p w14:paraId="149F222A" w14:textId="652E40AC" w:rsidR="00A60D37" w:rsidRPr="00D16943" w:rsidRDefault="00A60D37" w:rsidP="00A60D37">
      <w:pPr>
        <w:rPr>
          <w:rFonts w:cstheme="minorHAnsi"/>
          <w:sz w:val="24"/>
        </w:rPr>
      </w:pPr>
      <w:r w:rsidRPr="00D16943">
        <w:rPr>
          <w:rFonts w:cstheme="minorHAnsi"/>
          <w:sz w:val="24"/>
        </w:rPr>
        <w:t>c) Agree to comply with the Belmont College and Radiology Program policies and procedures as stated in this Student Handbook, as well as the Belmont College Academic Catalog and Student Rights Handbook which I have accessed at:</w:t>
      </w:r>
    </w:p>
    <w:p w14:paraId="7BDDE128" w14:textId="7656013B" w:rsidR="00A60D37" w:rsidRPr="00D16943" w:rsidRDefault="00A60D37" w:rsidP="00A60D37">
      <w:pPr>
        <w:rPr>
          <w:rFonts w:cstheme="minorHAnsi"/>
          <w:sz w:val="24"/>
        </w:rPr>
      </w:pPr>
      <w:r w:rsidRPr="00D16943">
        <w:rPr>
          <w:rFonts w:cstheme="minorHAnsi"/>
          <w:sz w:val="24"/>
        </w:rPr>
        <w:tab/>
      </w:r>
      <w:hyperlink r:id="rId30" w:history="1">
        <w:r w:rsidRPr="00D16943">
          <w:rPr>
            <w:rStyle w:val="Hyperlink"/>
            <w:rFonts w:cstheme="minorHAnsi"/>
          </w:rPr>
          <w:t>http://www.belmontcollege.edu/docs/pdf/course-catalog.pdf</w:t>
        </w:r>
      </w:hyperlink>
    </w:p>
    <w:p w14:paraId="4CE060B4" w14:textId="66B540F4" w:rsidR="00A60D37" w:rsidRPr="00D16943" w:rsidRDefault="00A60D37" w:rsidP="00A60D37">
      <w:pPr>
        <w:rPr>
          <w:rFonts w:cstheme="minorHAnsi"/>
          <w:sz w:val="24"/>
        </w:rPr>
      </w:pPr>
      <w:r w:rsidRPr="00D16943">
        <w:rPr>
          <w:rFonts w:cstheme="minorHAnsi"/>
          <w:sz w:val="24"/>
        </w:rPr>
        <w:t xml:space="preserve">d) I understand that the student handbook is not a contract. I also understand that Belmont College and the Radiology Program can change the provisions of the Student Handbook at any time, and that I will be notified of those changes. </w:t>
      </w:r>
    </w:p>
    <w:p w14:paraId="5289C48E" w14:textId="77777777" w:rsidR="00A60D37" w:rsidRPr="00D16943" w:rsidRDefault="00A60D37" w:rsidP="00A60D37">
      <w:pPr>
        <w:rPr>
          <w:rFonts w:cstheme="minorHAnsi"/>
          <w:sz w:val="24"/>
        </w:rPr>
      </w:pPr>
    </w:p>
    <w:p w14:paraId="6CAC9242" w14:textId="77777777" w:rsidR="00A60D37" w:rsidRPr="00D16943" w:rsidRDefault="00A60D37" w:rsidP="00A60D37">
      <w:pPr>
        <w:rPr>
          <w:rFonts w:cstheme="minorHAnsi"/>
          <w:sz w:val="24"/>
        </w:rPr>
      </w:pPr>
    </w:p>
    <w:p w14:paraId="56EAAF8F" w14:textId="3373F24D" w:rsidR="00A60D37" w:rsidRPr="00D16943" w:rsidRDefault="00A60D37" w:rsidP="00A60D37">
      <w:pPr>
        <w:rPr>
          <w:rFonts w:cstheme="minorHAnsi"/>
          <w:sz w:val="24"/>
        </w:rPr>
      </w:pPr>
      <w:r w:rsidRPr="00D16943">
        <w:rPr>
          <w:rFonts w:cstheme="minorHAnsi"/>
          <w:sz w:val="24"/>
        </w:rPr>
        <w:t xml:space="preserve">_____________________________________ Student Printed Name </w:t>
      </w:r>
    </w:p>
    <w:p w14:paraId="0223456C" w14:textId="77777777" w:rsidR="00A60D37" w:rsidRPr="00D16943" w:rsidRDefault="00A60D37" w:rsidP="00A60D37">
      <w:pPr>
        <w:rPr>
          <w:rFonts w:cstheme="minorHAnsi"/>
          <w:sz w:val="24"/>
        </w:rPr>
      </w:pPr>
    </w:p>
    <w:p w14:paraId="045DD672" w14:textId="1E2B04B9" w:rsidR="00A60D37" w:rsidRPr="00D16943" w:rsidRDefault="00A60D37" w:rsidP="00A60D37">
      <w:pPr>
        <w:rPr>
          <w:rFonts w:cstheme="minorHAnsi"/>
          <w:sz w:val="24"/>
        </w:rPr>
      </w:pPr>
      <w:r w:rsidRPr="00D16943">
        <w:rPr>
          <w:rFonts w:cstheme="minorHAnsi"/>
          <w:sz w:val="24"/>
        </w:rPr>
        <w:t xml:space="preserve">_____________________________________ Student Signature </w:t>
      </w:r>
    </w:p>
    <w:p w14:paraId="7360E16E" w14:textId="77777777" w:rsidR="00A60D37" w:rsidRPr="00D16943" w:rsidRDefault="00A60D37" w:rsidP="00A60D37">
      <w:pPr>
        <w:rPr>
          <w:rFonts w:cstheme="minorHAnsi"/>
          <w:sz w:val="24"/>
        </w:rPr>
      </w:pPr>
    </w:p>
    <w:p w14:paraId="45B3AF8F" w14:textId="64677E36" w:rsidR="00A60D37" w:rsidRPr="00D16943" w:rsidRDefault="00A60D37" w:rsidP="00A60D37">
      <w:pPr>
        <w:rPr>
          <w:rFonts w:cstheme="minorHAnsi"/>
          <w:sz w:val="24"/>
        </w:rPr>
      </w:pPr>
      <w:r w:rsidRPr="00D16943">
        <w:rPr>
          <w:rFonts w:cstheme="minorHAnsi"/>
          <w:sz w:val="24"/>
        </w:rPr>
        <w:t>_____________________________________ Date</w:t>
      </w:r>
      <w:r w:rsidR="00144D1E" w:rsidRPr="00D16943">
        <w:rPr>
          <w:rFonts w:cstheme="minorHAnsi"/>
          <w:sz w:val="24"/>
        </w:rPr>
        <w:br/>
      </w:r>
      <w:r w:rsidR="00144D1E" w:rsidRPr="00D16943">
        <w:rPr>
          <w:rFonts w:cstheme="minorHAnsi"/>
          <w:sz w:val="24"/>
        </w:rPr>
        <w:br/>
      </w:r>
      <w:r w:rsidR="00144D1E" w:rsidRPr="00D16943">
        <w:rPr>
          <w:rFonts w:cstheme="minorHAnsi"/>
          <w:sz w:val="24"/>
        </w:rPr>
        <w:br/>
        <w:t>The handbook is reviewed at the beginning of each semester:</w:t>
      </w:r>
    </w:p>
    <w:p w14:paraId="57D06734" w14:textId="7F4DE1F9" w:rsidR="00144D1E" w:rsidRPr="00D16943" w:rsidRDefault="00144D1E" w:rsidP="00A60D37">
      <w:pPr>
        <w:rPr>
          <w:rFonts w:cstheme="minorHAnsi"/>
          <w:sz w:val="24"/>
        </w:rPr>
      </w:pPr>
      <w:r w:rsidRPr="00D16943">
        <w:rPr>
          <w:rFonts w:cstheme="minorHAnsi"/>
          <w:sz w:val="24"/>
        </w:rPr>
        <w:t>Semester 2 _____________________________________________ Date ______________</w:t>
      </w:r>
    </w:p>
    <w:p w14:paraId="69E309B0" w14:textId="77777777" w:rsidR="00144D1E" w:rsidRPr="00D16943" w:rsidRDefault="00144D1E" w:rsidP="00A60D37">
      <w:pPr>
        <w:rPr>
          <w:rFonts w:cstheme="minorHAnsi"/>
          <w:sz w:val="24"/>
        </w:rPr>
      </w:pPr>
    </w:p>
    <w:p w14:paraId="40AC20D1" w14:textId="45F78512" w:rsidR="00144D1E" w:rsidRPr="00D16943" w:rsidRDefault="00144D1E" w:rsidP="00A60D37">
      <w:pPr>
        <w:rPr>
          <w:rFonts w:cstheme="minorHAnsi"/>
          <w:sz w:val="24"/>
        </w:rPr>
      </w:pPr>
      <w:r w:rsidRPr="00D16943">
        <w:rPr>
          <w:rFonts w:cstheme="minorHAnsi"/>
          <w:sz w:val="24"/>
        </w:rPr>
        <w:t>Semester 3 _____________________________________________ Date ______________</w:t>
      </w:r>
    </w:p>
    <w:p w14:paraId="43B8DF1A" w14:textId="77777777" w:rsidR="00144D1E" w:rsidRPr="00D16943" w:rsidRDefault="00144D1E" w:rsidP="00A60D37">
      <w:pPr>
        <w:rPr>
          <w:rFonts w:cstheme="minorHAnsi"/>
          <w:sz w:val="24"/>
        </w:rPr>
      </w:pPr>
    </w:p>
    <w:p w14:paraId="042BEBB5" w14:textId="2653C0F0" w:rsidR="00144D1E" w:rsidRPr="00D16943" w:rsidRDefault="00144D1E" w:rsidP="00A60D37">
      <w:pPr>
        <w:rPr>
          <w:rFonts w:cstheme="minorHAnsi"/>
          <w:sz w:val="24"/>
        </w:rPr>
      </w:pPr>
      <w:r w:rsidRPr="00D16943">
        <w:rPr>
          <w:rFonts w:cstheme="minorHAnsi"/>
          <w:sz w:val="24"/>
        </w:rPr>
        <w:t>Semester 4 _____________________________________________ Date ______________</w:t>
      </w:r>
    </w:p>
    <w:p w14:paraId="761D7E84" w14:textId="77777777" w:rsidR="00144D1E" w:rsidRPr="00D16943" w:rsidRDefault="00144D1E" w:rsidP="00A60D37">
      <w:pPr>
        <w:rPr>
          <w:rFonts w:cstheme="minorHAnsi"/>
          <w:sz w:val="24"/>
        </w:rPr>
      </w:pPr>
    </w:p>
    <w:p w14:paraId="55FAA3B2" w14:textId="4732B4C6" w:rsidR="00144D1E" w:rsidRPr="00D16943" w:rsidRDefault="00144D1E" w:rsidP="00A60D37">
      <w:pPr>
        <w:rPr>
          <w:rFonts w:cstheme="minorHAnsi"/>
          <w:sz w:val="24"/>
        </w:rPr>
      </w:pPr>
      <w:r w:rsidRPr="00D16943">
        <w:rPr>
          <w:rFonts w:cstheme="minorHAnsi"/>
          <w:sz w:val="24"/>
        </w:rPr>
        <w:t>Semester 5 _____________________________________________ Date ______________</w:t>
      </w:r>
    </w:p>
    <w:p w14:paraId="6E76F37A" w14:textId="77777777" w:rsidR="00144D1E" w:rsidRPr="00D16943" w:rsidRDefault="00144D1E" w:rsidP="00531338">
      <w:pPr>
        <w:rPr>
          <w:rFonts w:cstheme="minorHAnsi"/>
        </w:rPr>
      </w:pPr>
    </w:p>
    <w:sectPr w:rsidR="00144D1E" w:rsidRPr="00D16943" w:rsidSect="0025468C">
      <w:footerReference w:type="default" r:id="rId31"/>
      <w:pgSz w:w="12240" w:h="15840"/>
      <w:pgMar w:top="720" w:right="720" w:bottom="720" w:left="72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8A4F" w14:textId="77777777" w:rsidR="00AB2738" w:rsidRDefault="00AB2738" w:rsidP="00222992">
      <w:pPr>
        <w:spacing w:after="0" w:line="240" w:lineRule="auto"/>
      </w:pPr>
      <w:r>
        <w:separator/>
      </w:r>
    </w:p>
  </w:endnote>
  <w:endnote w:type="continuationSeparator" w:id="0">
    <w:p w14:paraId="4F993EE2" w14:textId="77777777" w:rsidR="00AB2738" w:rsidRDefault="00AB2738" w:rsidP="0022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047136"/>
      <w:docPartObj>
        <w:docPartGallery w:val="Page Numbers (Bottom of Page)"/>
        <w:docPartUnique/>
      </w:docPartObj>
    </w:sdtPr>
    <w:sdtEndPr>
      <w:rPr>
        <w:noProof/>
      </w:rPr>
    </w:sdtEndPr>
    <w:sdtContent>
      <w:p w14:paraId="2D34611F" w14:textId="7878511B" w:rsidR="000A286D" w:rsidRDefault="00000000">
        <w:pPr>
          <w:pStyle w:val="Footer"/>
          <w:jc w:val="right"/>
        </w:pPr>
      </w:p>
    </w:sdtContent>
  </w:sdt>
  <w:p w14:paraId="21EC2A0A" w14:textId="6A5F7BE3" w:rsidR="000A286D" w:rsidRDefault="000A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F6B4" w14:textId="7B544018" w:rsidR="000A286D" w:rsidRDefault="000A286D">
    <w:pPr>
      <w:pStyle w:val="Footer"/>
    </w:pPr>
    <w:r>
      <w:tab/>
    </w:r>
    <w: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725422"/>
      <w:docPartObj>
        <w:docPartGallery w:val="Page Numbers (Bottom of Page)"/>
        <w:docPartUnique/>
      </w:docPartObj>
    </w:sdtPr>
    <w:sdtEndPr>
      <w:rPr>
        <w:noProof/>
      </w:rPr>
    </w:sdtEndPr>
    <w:sdtContent>
      <w:p w14:paraId="0456F37E" w14:textId="77777777" w:rsidR="000A286D" w:rsidRDefault="000A286D">
        <w:pPr>
          <w:pStyle w:val="Footer"/>
          <w:jc w:val="right"/>
        </w:pPr>
        <w:r>
          <w:fldChar w:fldCharType="begin"/>
        </w:r>
        <w:r>
          <w:instrText xml:space="preserve"> PAGE   \* MERGEFORMAT </w:instrText>
        </w:r>
        <w:r>
          <w:fldChar w:fldCharType="separate"/>
        </w:r>
        <w:r w:rsidR="00380BC6">
          <w:rPr>
            <w:noProof/>
          </w:rPr>
          <w:t>36</w:t>
        </w:r>
        <w:r>
          <w:rPr>
            <w:noProof/>
          </w:rPr>
          <w:fldChar w:fldCharType="end"/>
        </w:r>
      </w:p>
    </w:sdtContent>
  </w:sdt>
  <w:p w14:paraId="16C7CD3B" w14:textId="77777777" w:rsidR="000A286D" w:rsidRDefault="000A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E959" w14:textId="77777777" w:rsidR="00AB2738" w:rsidRDefault="00AB2738" w:rsidP="00222992">
      <w:pPr>
        <w:spacing w:after="0" w:line="240" w:lineRule="auto"/>
      </w:pPr>
      <w:r>
        <w:separator/>
      </w:r>
    </w:p>
  </w:footnote>
  <w:footnote w:type="continuationSeparator" w:id="0">
    <w:p w14:paraId="589CB1C5" w14:textId="77777777" w:rsidR="00AB2738" w:rsidRDefault="00AB2738" w:rsidP="00222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9C4"/>
    <w:multiLevelType w:val="hybridMultilevel"/>
    <w:tmpl w:val="FDAE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71E2"/>
    <w:multiLevelType w:val="hybridMultilevel"/>
    <w:tmpl w:val="559A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6AA0"/>
    <w:multiLevelType w:val="hybridMultilevel"/>
    <w:tmpl w:val="B35C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508A3"/>
    <w:multiLevelType w:val="hybridMultilevel"/>
    <w:tmpl w:val="1B4C9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49161D"/>
    <w:multiLevelType w:val="hybridMultilevel"/>
    <w:tmpl w:val="FCE8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308D5"/>
    <w:multiLevelType w:val="hybridMultilevel"/>
    <w:tmpl w:val="F4F8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669F9"/>
    <w:multiLevelType w:val="hybridMultilevel"/>
    <w:tmpl w:val="73BC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54DAC"/>
    <w:multiLevelType w:val="hybridMultilevel"/>
    <w:tmpl w:val="0EE01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7D6A10"/>
    <w:multiLevelType w:val="hybridMultilevel"/>
    <w:tmpl w:val="6FE0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25FD9"/>
    <w:multiLevelType w:val="hybridMultilevel"/>
    <w:tmpl w:val="0BEEED3C"/>
    <w:lvl w:ilvl="0" w:tplc="CE5A068C">
      <w:start w:val="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2272B"/>
    <w:multiLevelType w:val="hybridMultilevel"/>
    <w:tmpl w:val="B9D4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71B06"/>
    <w:multiLevelType w:val="hybridMultilevel"/>
    <w:tmpl w:val="E2321C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C37F2"/>
    <w:multiLevelType w:val="hybridMultilevel"/>
    <w:tmpl w:val="E4AA0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759A0"/>
    <w:multiLevelType w:val="hybridMultilevel"/>
    <w:tmpl w:val="1A463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85460"/>
    <w:multiLevelType w:val="hybridMultilevel"/>
    <w:tmpl w:val="6956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66A03"/>
    <w:multiLevelType w:val="hybridMultilevel"/>
    <w:tmpl w:val="68D4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67AB"/>
    <w:multiLevelType w:val="hybridMultilevel"/>
    <w:tmpl w:val="F9CC9E36"/>
    <w:lvl w:ilvl="0" w:tplc="0D664F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50BD0"/>
    <w:multiLevelType w:val="hybridMultilevel"/>
    <w:tmpl w:val="D7C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370D2"/>
    <w:multiLevelType w:val="hybridMultilevel"/>
    <w:tmpl w:val="F48A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4E371C"/>
    <w:multiLevelType w:val="hybridMultilevel"/>
    <w:tmpl w:val="5CC4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56435"/>
    <w:multiLevelType w:val="hybridMultilevel"/>
    <w:tmpl w:val="31B2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27BCB"/>
    <w:multiLevelType w:val="hybridMultilevel"/>
    <w:tmpl w:val="E760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26178"/>
    <w:multiLevelType w:val="hybridMultilevel"/>
    <w:tmpl w:val="F27E5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64C43"/>
    <w:multiLevelType w:val="hybridMultilevel"/>
    <w:tmpl w:val="BF78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27DAF"/>
    <w:multiLevelType w:val="hybridMultilevel"/>
    <w:tmpl w:val="F7AA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11339"/>
    <w:multiLevelType w:val="hybridMultilevel"/>
    <w:tmpl w:val="640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5CF8"/>
    <w:multiLevelType w:val="hybridMultilevel"/>
    <w:tmpl w:val="BFD86E82"/>
    <w:lvl w:ilvl="0" w:tplc="764E0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1D2C74"/>
    <w:multiLevelType w:val="hybridMultilevel"/>
    <w:tmpl w:val="40C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A191B"/>
    <w:multiLevelType w:val="hybridMultilevel"/>
    <w:tmpl w:val="C43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B38DB"/>
    <w:multiLevelType w:val="hybridMultilevel"/>
    <w:tmpl w:val="BE12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25392"/>
    <w:multiLevelType w:val="hybridMultilevel"/>
    <w:tmpl w:val="28521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A53FF"/>
    <w:multiLevelType w:val="hybridMultilevel"/>
    <w:tmpl w:val="3156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711A4"/>
    <w:multiLevelType w:val="hybridMultilevel"/>
    <w:tmpl w:val="FCDC3116"/>
    <w:lvl w:ilvl="0" w:tplc="FD6E1FB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30657"/>
    <w:multiLevelType w:val="hybridMultilevel"/>
    <w:tmpl w:val="DE70F2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033AD6"/>
    <w:multiLevelType w:val="hybridMultilevel"/>
    <w:tmpl w:val="A42EFB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AEF7F15"/>
    <w:multiLevelType w:val="hybridMultilevel"/>
    <w:tmpl w:val="590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54EB8"/>
    <w:multiLevelType w:val="hybridMultilevel"/>
    <w:tmpl w:val="8240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2619">
    <w:abstractNumId w:val="36"/>
  </w:num>
  <w:num w:numId="2" w16cid:durableId="2081831368">
    <w:abstractNumId w:val="34"/>
  </w:num>
  <w:num w:numId="3" w16cid:durableId="1181621773">
    <w:abstractNumId w:val="3"/>
  </w:num>
  <w:num w:numId="4" w16cid:durableId="1933929265">
    <w:abstractNumId w:val="18"/>
  </w:num>
  <w:num w:numId="5" w16cid:durableId="291785926">
    <w:abstractNumId w:val="33"/>
  </w:num>
  <w:num w:numId="6" w16cid:durableId="247815896">
    <w:abstractNumId w:val="7"/>
  </w:num>
  <w:num w:numId="7" w16cid:durableId="1969893030">
    <w:abstractNumId w:val="28"/>
  </w:num>
  <w:num w:numId="8" w16cid:durableId="152961733">
    <w:abstractNumId w:val="14"/>
  </w:num>
  <w:num w:numId="9" w16cid:durableId="929854618">
    <w:abstractNumId w:val="32"/>
  </w:num>
  <w:num w:numId="10" w16cid:durableId="1339237285">
    <w:abstractNumId w:val="26"/>
  </w:num>
  <w:num w:numId="11" w16cid:durableId="2022392753">
    <w:abstractNumId w:val="30"/>
  </w:num>
  <w:num w:numId="12" w16cid:durableId="1108551143">
    <w:abstractNumId w:val="0"/>
  </w:num>
  <w:num w:numId="13" w16cid:durableId="40910815">
    <w:abstractNumId w:val="1"/>
  </w:num>
  <w:num w:numId="14" w16cid:durableId="49967695">
    <w:abstractNumId w:val="15"/>
  </w:num>
  <w:num w:numId="15" w16cid:durableId="1792702698">
    <w:abstractNumId w:val="2"/>
  </w:num>
  <w:num w:numId="16" w16cid:durableId="1495025277">
    <w:abstractNumId w:val="25"/>
  </w:num>
  <w:num w:numId="17" w16cid:durableId="780876562">
    <w:abstractNumId w:val="20"/>
  </w:num>
  <w:num w:numId="18" w16cid:durableId="166096753">
    <w:abstractNumId w:val="31"/>
  </w:num>
  <w:num w:numId="19" w16cid:durableId="901253912">
    <w:abstractNumId w:val="29"/>
  </w:num>
  <w:num w:numId="20" w16cid:durableId="1650792285">
    <w:abstractNumId w:val="27"/>
  </w:num>
  <w:num w:numId="21" w16cid:durableId="1553955329">
    <w:abstractNumId w:val="8"/>
  </w:num>
  <w:num w:numId="22" w16cid:durableId="296840725">
    <w:abstractNumId w:val="17"/>
  </w:num>
  <w:num w:numId="23" w16cid:durableId="1684045608">
    <w:abstractNumId w:val="21"/>
  </w:num>
  <w:num w:numId="24" w16cid:durableId="1165239209">
    <w:abstractNumId w:val="22"/>
  </w:num>
  <w:num w:numId="25" w16cid:durableId="2046638556">
    <w:abstractNumId w:val="11"/>
  </w:num>
  <w:num w:numId="26" w16cid:durableId="1214580044">
    <w:abstractNumId w:val="19"/>
  </w:num>
  <w:num w:numId="27" w16cid:durableId="373432464">
    <w:abstractNumId w:val="13"/>
  </w:num>
  <w:num w:numId="28" w16cid:durableId="1415082668">
    <w:abstractNumId w:val="6"/>
  </w:num>
  <w:num w:numId="29" w16cid:durableId="485128987">
    <w:abstractNumId w:val="16"/>
  </w:num>
  <w:num w:numId="30" w16cid:durableId="459497703">
    <w:abstractNumId w:val="35"/>
  </w:num>
  <w:num w:numId="31" w16cid:durableId="237251695">
    <w:abstractNumId w:val="9"/>
  </w:num>
  <w:num w:numId="32" w16cid:durableId="1654405635">
    <w:abstractNumId w:val="4"/>
  </w:num>
  <w:num w:numId="33" w16cid:durableId="858011544">
    <w:abstractNumId w:val="23"/>
  </w:num>
  <w:num w:numId="34" w16cid:durableId="387846736">
    <w:abstractNumId w:val="10"/>
  </w:num>
  <w:num w:numId="35" w16cid:durableId="117996154">
    <w:abstractNumId w:val="5"/>
  </w:num>
  <w:num w:numId="36" w16cid:durableId="1318993504">
    <w:abstractNumId w:val="24"/>
  </w:num>
  <w:num w:numId="37" w16cid:durableId="630521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38"/>
    <w:rsid w:val="00006AB7"/>
    <w:rsid w:val="00013EE0"/>
    <w:rsid w:val="00016F94"/>
    <w:rsid w:val="00020182"/>
    <w:rsid w:val="00043118"/>
    <w:rsid w:val="00052F50"/>
    <w:rsid w:val="0008639F"/>
    <w:rsid w:val="00092CE7"/>
    <w:rsid w:val="000A286D"/>
    <w:rsid w:val="000A5E3D"/>
    <w:rsid w:val="000B69D8"/>
    <w:rsid w:val="000C0721"/>
    <w:rsid w:val="000C2261"/>
    <w:rsid w:val="000D0D6A"/>
    <w:rsid w:val="000E19E4"/>
    <w:rsid w:val="000F0EA8"/>
    <w:rsid w:val="00107986"/>
    <w:rsid w:val="00115728"/>
    <w:rsid w:val="00123CA6"/>
    <w:rsid w:val="00144D1E"/>
    <w:rsid w:val="00162D36"/>
    <w:rsid w:val="0016508D"/>
    <w:rsid w:val="001779B8"/>
    <w:rsid w:val="00177BBB"/>
    <w:rsid w:val="00195C77"/>
    <w:rsid w:val="001A15AA"/>
    <w:rsid w:val="001F25E4"/>
    <w:rsid w:val="00222992"/>
    <w:rsid w:val="00224499"/>
    <w:rsid w:val="00234528"/>
    <w:rsid w:val="00247819"/>
    <w:rsid w:val="0025468C"/>
    <w:rsid w:val="00257FB1"/>
    <w:rsid w:val="00261A98"/>
    <w:rsid w:val="0027703D"/>
    <w:rsid w:val="0029204D"/>
    <w:rsid w:val="00297BDD"/>
    <w:rsid w:val="002B2B56"/>
    <w:rsid w:val="002C4320"/>
    <w:rsid w:val="0030482E"/>
    <w:rsid w:val="0030613D"/>
    <w:rsid w:val="00380BC6"/>
    <w:rsid w:val="00384D50"/>
    <w:rsid w:val="0039447E"/>
    <w:rsid w:val="003B2660"/>
    <w:rsid w:val="003C1813"/>
    <w:rsid w:val="003C28A9"/>
    <w:rsid w:val="003C4FB7"/>
    <w:rsid w:val="003D46BA"/>
    <w:rsid w:val="003E46D1"/>
    <w:rsid w:val="003F5515"/>
    <w:rsid w:val="00405851"/>
    <w:rsid w:val="00415BB7"/>
    <w:rsid w:val="004162C7"/>
    <w:rsid w:val="00424DFD"/>
    <w:rsid w:val="004279FB"/>
    <w:rsid w:val="004637BE"/>
    <w:rsid w:val="00476087"/>
    <w:rsid w:val="0047762A"/>
    <w:rsid w:val="00491D6F"/>
    <w:rsid w:val="00515BB2"/>
    <w:rsid w:val="00531338"/>
    <w:rsid w:val="00533FE0"/>
    <w:rsid w:val="005474DD"/>
    <w:rsid w:val="00555A5A"/>
    <w:rsid w:val="00571A4C"/>
    <w:rsid w:val="00571C2D"/>
    <w:rsid w:val="00571FDE"/>
    <w:rsid w:val="00576312"/>
    <w:rsid w:val="005804F5"/>
    <w:rsid w:val="00583055"/>
    <w:rsid w:val="00586944"/>
    <w:rsid w:val="005A022A"/>
    <w:rsid w:val="005A4918"/>
    <w:rsid w:val="005B5FA3"/>
    <w:rsid w:val="005C0A21"/>
    <w:rsid w:val="005C3BA9"/>
    <w:rsid w:val="005E47D2"/>
    <w:rsid w:val="005F57DD"/>
    <w:rsid w:val="006057A5"/>
    <w:rsid w:val="006170DD"/>
    <w:rsid w:val="00650F65"/>
    <w:rsid w:val="00654B40"/>
    <w:rsid w:val="006635FE"/>
    <w:rsid w:val="00680873"/>
    <w:rsid w:val="006919D4"/>
    <w:rsid w:val="006B0E31"/>
    <w:rsid w:val="006C15B6"/>
    <w:rsid w:val="006C3D59"/>
    <w:rsid w:val="006D4461"/>
    <w:rsid w:val="00711678"/>
    <w:rsid w:val="0071422E"/>
    <w:rsid w:val="00745BC2"/>
    <w:rsid w:val="00750214"/>
    <w:rsid w:val="007717A9"/>
    <w:rsid w:val="007939A2"/>
    <w:rsid w:val="007A48C0"/>
    <w:rsid w:val="007B4221"/>
    <w:rsid w:val="007C2DCB"/>
    <w:rsid w:val="007D3716"/>
    <w:rsid w:val="007F2542"/>
    <w:rsid w:val="008218D4"/>
    <w:rsid w:val="00830E83"/>
    <w:rsid w:val="00831C0F"/>
    <w:rsid w:val="00845A08"/>
    <w:rsid w:val="00853B43"/>
    <w:rsid w:val="00855117"/>
    <w:rsid w:val="008659FC"/>
    <w:rsid w:val="0087532F"/>
    <w:rsid w:val="00876553"/>
    <w:rsid w:val="008905CC"/>
    <w:rsid w:val="008B3D8F"/>
    <w:rsid w:val="008D178F"/>
    <w:rsid w:val="008E3B8A"/>
    <w:rsid w:val="008E4C50"/>
    <w:rsid w:val="008F7232"/>
    <w:rsid w:val="00914AAC"/>
    <w:rsid w:val="00936230"/>
    <w:rsid w:val="00981D15"/>
    <w:rsid w:val="00985F09"/>
    <w:rsid w:val="009F14C1"/>
    <w:rsid w:val="009F73F7"/>
    <w:rsid w:val="00A13B2A"/>
    <w:rsid w:val="00A5719F"/>
    <w:rsid w:val="00A60D37"/>
    <w:rsid w:val="00A6242E"/>
    <w:rsid w:val="00A718F3"/>
    <w:rsid w:val="00A734C2"/>
    <w:rsid w:val="00A77849"/>
    <w:rsid w:val="00A85832"/>
    <w:rsid w:val="00AA692D"/>
    <w:rsid w:val="00AB2738"/>
    <w:rsid w:val="00AB5A48"/>
    <w:rsid w:val="00AC1BE1"/>
    <w:rsid w:val="00AD0539"/>
    <w:rsid w:val="00B07AE7"/>
    <w:rsid w:val="00B12D3B"/>
    <w:rsid w:val="00B16FE0"/>
    <w:rsid w:val="00B17919"/>
    <w:rsid w:val="00B54474"/>
    <w:rsid w:val="00B5633B"/>
    <w:rsid w:val="00B61564"/>
    <w:rsid w:val="00B65E70"/>
    <w:rsid w:val="00B6765F"/>
    <w:rsid w:val="00B67E75"/>
    <w:rsid w:val="00B80099"/>
    <w:rsid w:val="00B93173"/>
    <w:rsid w:val="00BA5D20"/>
    <w:rsid w:val="00BB50DA"/>
    <w:rsid w:val="00BC0894"/>
    <w:rsid w:val="00BE5F96"/>
    <w:rsid w:val="00BE6CBD"/>
    <w:rsid w:val="00C02E09"/>
    <w:rsid w:val="00C3115C"/>
    <w:rsid w:val="00C372EE"/>
    <w:rsid w:val="00C477D9"/>
    <w:rsid w:val="00C61940"/>
    <w:rsid w:val="00C6511B"/>
    <w:rsid w:val="00C759FB"/>
    <w:rsid w:val="00C964E5"/>
    <w:rsid w:val="00C96AED"/>
    <w:rsid w:val="00CB6E6E"/>
    <w:rsid w:val="00D01315"/>
    <w:rsid w:val="00D01D43"/>
    <w:rsid w:val="00D16419"/>
    <w:rsid w:val="00D16943"/>
    <w:rsid w:val="00D36C90"/>
    <w:rsid w:val="00D41F3A"/>
    <w:rsid w:val="00D43BCC"/>
    <w:rsid w:val="00D4619A"/>
    <w:rsid w:val="00D53716"/>
    <w:rsid w:val="00D63204"/>
    <w:rsid w:val="00D64318"/>
    <w:rsid w:val="00D761A2"/>
    <w:rsid w:val="00D85568"/>
    <w:rsid w:val="00DC3307"/>
    <w:rsid w:val="00DC4314"/>
    <w:rsid w:val="00DD4A16"/>
    <w:rsid w:val="00DD60B5"/>
    <w:rsid w:val="00DD6959"/>
    <w:rsid w:val="00DE64DA"/>
    <w:rsid w:val="00DE7530"/>
    <w:rsid w:val="00E12A20"/>
    <w:rsid w:val="00E14467"/>
    <w:rsid w:val="00E22F1A"/>
    <w:rsid w:val="00E60A18"/>
    <w:rsid w:val="00E75F7E"/>
    <w:rsid w:val="00E83549"/>
    <w:rsid w:val="00E917E8"/>
    <w:rsid w:val="00E9673E"/>
    <w:rsid w:val="00EE5118"/>
    <w:rsid w:val="00EF482D"/>
    <w:rsid w:val="00EF5F84"/>
    <w:rsid w:val="00F0630C"/>
    <w:rsid w:val="00F06845"/>
    <w:rsid w:val="00F101EC"/>
    <w:rsid w:val="00F3140B"/>
    <w:rsid w:val="00F368E1"/>
    <w:rsid w:val="00F4232C"/>
    <w:rsid w:val="00F57494"/>
    <w:rsid w:val="00F64106"/>
    <w:rsid w:val="00F8755F"/>
    <w:rsid w:val="00F92A70"/>
    <w:rsid w:val="00F932AB"/>
    <w:rsid w:val="00FB5543"/>
    <w:rsid w:val="00FB7C47"/>
    <w:rsid w:val="00FC33F1"/>
    <w:rsid w:val="00FC3F7E"/>
    <w:rsid w:val="00FC6925"/>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4A647"/>
  <w15:chartTrackingRefBased/>
  <w15:docId w15:val="{0BD2FF04-7A7F-4A0E-A65D-6CDC3180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40"/>
  </w:style>
  <w:style w:type="paragraph" w:styleId="Heading1">
    <w:name w:val="heading 1"/>
    <w:basedOn w:val="Normal"/>
    <w:next w:val="Normal"/>
    <w:link w:val="Heading1Char"/>
    <w:uiPriority w:val="9"/>
    <w:qFormat/>
    <w:rsid w:val="005F57DD"/>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5F57DD"/>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5F57DD"/>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F57DD"/>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5F57DD"/>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F57DD"/>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F57DD"/>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5F57DD"/>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F57DD"/>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7DD"/>
    <w:rPr>
      <w:rFonts w:asciiTheme="majorHAnsi" w:eastAsiaTheme="majorEastAsia" w:hAnsiTheme="majorHAnsi" w:cstheme="majorBidi"/>
      <w:color w:val="2E74B5" w:themeColor="accent1" w:themeShade="BF"/>
      <w:sz w:val="30"/>
      <w:szCs w:val="30"/>
    </w:rPr>
  </w:style>
  <w:style w:type="paragraph" w:styleId="TOCHeading">
    <w:name w:val="TOC Heading"/>
    <w:basedOn w:val="Heading1"/>
    <w:next w:val="Normal"/>
    <w:uiPriority w:val="39"/>
    <w:unhideWhenUsed/>
    <w:qFormat/>
    <w:rsid w:val="005F57DD"/>
    <w:pPr>
      <w:outlineLvl w:val="9"/>
    </w:pPr>
  </w:style>
  <w:style w:type="character" w:customStyle="1" w:styleId="Heading2Char">
    <w:name w:val="Heading 2 Char"/>
    <w:basedOn w:val="DefaultParagraphFont"/>
    <w:link w:val="Heading2"/>
    <w:uiPriority w:val="9"/>
    <w:rsid w:val="005F57DD"/>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F57DD"/>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F57DD"/>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5F57DD"/>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F57DD"/>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F57DD"/>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5F57DD"/>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F57DD"/>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F57DD"/>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5F57DD"/>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5F57DD"/>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5F57D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F57DD"/>
    <w:rPr>
      <w:rFonts w:asciiTheme="majorHAnsi" w:eastAsiaTheme="majorEastAsia" w:hAnsiTheme="majorHAnsi" w:cstheme="majorBidi"/>
    </w:rPr>
  </w:style>
  <w:style w:type="character" w:styleId="Strong">
    <w:name w:val="Strong"/>
    <w:basedOn w:val="DefaultParagraphFont"/>
    <w:uiPriority w:val="22"/>
    <w:qFormat/>
    <w:rsid w:val="005F57DD"/>
    <w:rPr>
      <w:b/>
      <w:bCs/>
    </w:rPr>
  </w:style>
  <w:style w:type="character" w:styleId="Emphasis">
    <w:name w:val="Emphasis"/>
    <w:basedOn w:val="DefaultParagraphFont"/>
    <w:uiPriority w:val="20"/>
    <w:qFormat/>
    <w:rsid w:val="005F57DD"/>
    <w:rPr>
      <w:i/>
      <w:iCs/>
    </w:rPr>
  </w:style>
  <w:style w:type="paragraph" w:styleId="NoSpacing">
    <w:name w:val="No Spacing"/>
    <w:uiPriority w:val="1"/>
    <w:qFormat/>
    <w:rsid w:val="005F57DD"/>
    <w:pPr>
      <w:spacing w:after="0" w:line="240" w:lineRule="auto"/>
    </w:pPr>
  </w:style>
  <w:style w:type="paragraph" w:styleId="Quote">
    <w:name w:val="Quote"/>
    <w:basedOn w:val="Normal"/>
    <w:next w:val="Normal"/>
    <w:link w:val="QuoteChar"/>
    <w:uiPriority w:val="29"/>
    <w:qFormat/>
    <w:rsid w:val="005F57DD"/>
    <w:pPr>
      <w:spacing w:before="120"/>
      <w:ind w:left="720" w:right="720"/>
      <w:jc w:val="center"/>
    </w:pPr>
    <w:rPr>
      <w:i/>
      <w:iCs/>
    </w:rPr>
  </w:style>
  <w:style w:type="character" w:customStyle="1" w:styleId="QuoteChar">
    <w:name w:val="Quote Char"/>
    <w:basedOn w:val="DefaultParagraphFont"/>
    <w:link w:val="Quote"/>
    <w:uiPriority w:val="29"/>
    <w:rsid w:val="005F57DD"/>
    <w:rPr>
      <w:i/>
      <w:iCs/>
    </w:rPr>
  </w:style>
  <w:style w:type="paragraph" w:styleId="IntenseQuote">
    <w:name w:val="Intense Quote"/>
    <w:basedOn w:val="Normal"/>
    <w:next w:val="Normal"/>
    <w:link w:val="IntenseQuoteChar"/>
    <w:uiPriority w:val="30"/>
    <w:qFormat/>
    <w:rsid w:val="005F57DD"/>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5F57DD"/>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5F57DD"/>
    <w:rPr>
      <w:i/>
      <w:iCs/>
      <w:color w:val="404040" w:themeColor="text1" w:themeTint="BF"/>
    </w:rPr>
  </w:style>
  <w:style w:type="character" w:styleId="IntenseEmphasis">
    <w:name w:val="Intense Emphasis"/>
    <w:basedOn w:val="DefaultParagraphFont"/>
    <w:uiPriority w:val="21"/>
    <w:qFormat/>
    <w:rsid w:val="005F57DD"/>
    <w:rPr>
      <w:b w:val="0"/>
      <w:bCs w:val="0"/>
      <w:i/>
      <w:iCs/>
      <w:color w:val="5B9BD5" w:themeColor="accent1"/>
    </w:rPr>
  </w:style>
  <w:style w:type="character" w:styleId="SubtleReference">
    <w:name w:val="Subtle Reference"/>
    <w:basedOn w:val="DefaultParagraphFont"/>
    <w:uiPriority w:val="31"/>
    <w:qFormat/>
    <w:rsid w:val="005F57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F57DD"/>
    <w:rPr>
      <w:b/>
      <w:bCs/>
      <w:smallCaps/>
      <w:color w:val="5B9BD5" w:themeColor="accent1"/>
      <w:spacing w:val="5"/>
      <w:u w:val="single"/>
    </w:rPr>
  </w:style>
  <w:style w:type="character" w:styleId="BookTitle">
    <w:name w:val="Book Title"/>
    <w:basedOn w:val="DefaultParagraphFont"/>
    <w:uiPriority w:val="33"/>
    <w:qFormat/>
    <w:rsid w:val="005F57DD"/>
    <w:rPr>
      <w:b/>
      <w:bCs/>
      <w:smallCaps/>
    </w:rPr>
  </w:style>
  <w:style w:type="paragraph" w:styleId="TOC2">
    <w:name w:val="toc 2"/>
    <w:basedOn w:val="Normal"/>
    <w:next w:val="Normal"/>
    <w:autoRedefine/>
    <w:uiPriority w:val="39"/>
    <w:unhideWhenUsed/>
    <w:rsid w:val="0030482E"/>
    <w:pPr>
      <w:spacing w:after="100"/>
      <w:ind w:left="220"/>
    </w:pPr>
  </w:style>
  <w:style w:type="character" w:styleId="Hyperlink">
    <w:name w:val="Hyperlink"/>
    <w:basedOn w:val="DefaultParagraphFont"/>
    <w:uiPriority w:val="99"/>
    <w:unhideWhenUsed/>
    <w:rsid w:val="0030482E"/>
    <w:rPr>
      <w:color w:val="0563C1" w:themeColor="hyperlink"/>
      <w:u w:val="single"/>
    </w:rPr>
  </w:style>
  <w:style w:type="paragraph" w:styleId="ListParagraph">
    <w:name w:val="List Paragraph"/>
    <w:basedOn w:val="Normal"/>
    <w:uiPriority w:val="34"/>
    <w:qFormat/>
    <w:rsid w:val="00006AB7"/>
    <w:pPr>
      <w:ind w:left="720"/>
      <w:contextualSpacing/>
    </w:pPr>
  </w:style>
  <w:style w:type="table" w:styleId="TableGrid">
    <w:name w:val="Table Grid"/>
    <w:basedOn w:val="TableNormal"/>
    <w:uiPriority w:val="39"/>
    <w:rsid w:val="00F063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22992"/>
    <w:pPr>
      <w:spacing w:after="100"/>
    </w:pPr>
    <w:rPr>
      <w:rFonts w:cs="Times New Roman"/>
    </w:rPr>
  </w:style>
  <w:style w:type="paragraph" w:styleId="TOC3">
    <w:name w:val="toc 3"/>
    <w:basedOn w:val="Normal"/>
    <w:next w:val="Normal"/>
    <w:autoRedefine/>
    <w:uiPriority w:val="39"/>
    <w:unhideWhenUsed/>
    <w:rsid w:val="00222992"/>
    <w:pPr>
      <w:spacing w:after="100"/>
      <w:ind w:left="440"/>
    </w:pPr>
    <w:rPr>
      <w:rFonts w:cs="Times New Roman"/>
    </w:rPr>
  </w:style>
  <w:style w:type="paragraph" w:styleId="Header">
    <w:name w:val="header"/>
    <w:basedOn w:val="Normal"/>
    <w:link w:val="HeaderChar"/>
    <w:uiPriority w:val="99"/>
    <w:unhideWhenUsed/>
    <w:rsid w:val="00222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992"/>
  </w:style>
  <w:style w:type="paragraph" w:styleId="Footer">
    <w:name w:val="footer"/>
    <w:basedOn w:val="Normal"/>
    <w:link w:val="FooterChar"/>
    <w:uiPriority w:val="99"/>
    <w:unhideWhenUsed/>
    <w:rsid w:val="00222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992"/>
  </w:style>
  <w:style w:type="character" w:customStyle="1" w:styleId="UnresolvedMention1">
    <w:name w:val="Unresolved Mention1"/>
    <w:basedOn w:val="DefaultParagraphFont"/>
    <w:uiPriority w:val="99"/>
    <w:semiHidden/>
    <w:unhideWhenUsed/>
    <w:rsid w:val="00107986"/>
    <w:rPr>
      <w:color w:val="605E5C"/>
      <w:shd w:val="clear" w:color="auto" w:fill="E1DFDD"/>
    </w:rPr>
  </w:style>
  <w:style w:type="paragraph" w:customStyle="1" w:styleId="Default">
    <w:name w:val="Default"/>
    <w:rsid w:val="00A60D3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15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B2"/>
    <w:rPr>
      <w:rFonts w:ascii="Segoe UI" w:hAnsi="Segoe UI" w:cs="Segoe UI"/>
      <w:sz w:val="18"/>
      <w:szCs w:val="18"/>
    </w:rPr>
  </w:style>
  <w:style w:type="character" w:customStyle="1" w:styleId="UnresolvedMention2">
    <w:name w:val="Unresolved Mention2"/>
    <w:basedOn w:val="DefaultParagraphFont"/>
    <w:uiPriority w:val="99"/>
    <w:semiHidden/>
    <w:unhideWhenUsed/>
    <w:rsid w:val="00830E83"/>
    <w:rPr>
      <w:color w:val="605E5C"/>
      <w:shd w:val="clear" w:color="auto" w:fill="E1DFDD"/>
    </w:rPr>
  </w:style>
  <w:style w:type="character" w:customStyle="1" w:styleId="UnresolvedMention3">
    <w:name w:val="Unresolved Mention3"/>
    <w:basedOn w:val="DefaultParagraphFont"/>
    <w:uiPriority w:val="99"/>
    <w:semiHidden/>
    <w:unhideWhenUsed/>
    <w:rsid w:val="008F7232"/>
    <w:rPr>
      <w:color w:val="605E5C"/>
      <w:shd w:val="clear" w:color="auto" w:fill="E1DFDD"/>
    </w:rPr>
  </w:style>
  <w:style w:type="character" w:styleId="FollowedHyperlink">
    <w:name w:val="FollowedHyperlink"/>
    <w:basedOn w:val="DefaultParagraphFont"/>
    <w:uiPriority w:val="99"/>
    <w:semiHidden/>
    <w:unhideWhenUsed/>
    <w:rsid w:val="008E4C50"/>
    <w:rPr>
      <w:color w:val="954F72" w:themeColor="followedHyperlink"/>
      <w:u w:val="single"/>
    </w:rPr>
  </w:style>
  <w:style w:type="character" w:customStyle="1" w:styleId="UnresolvedMention4">
    <w:name w:val="Unresolved Mention4"/>
    <w:basedOn w:val="DefaultParagraphFont"/>
    <w:uiPriority w:val="99"/>
    <w:semiHidden/>
    <w:unhideWhenUsed/>
    <w:rsid w:val="008E4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rt.org/earn-arrt-credentials/requirements/ethics-requirements/types-of-ethics-violations" TargetMode="External"/><Relationship Id="rId18" Type="http://schemas.openxmlformats.org/officeDocument/2006/relationships/hyperlink" Target="mailto:stracy@belmontcollege.edu" TargetMode="External"/><Relationship Id="rId26" Type="http://schemas.openxmlformats.org/officeDocument/2006/relationships/hyperlink" Target="https://www.asrt.org/" TargetMode="External"/><Relationship Id="rId3" Type="http://schemas.openxmlformats.org/officeDocument/2006/relationships/styles" Target="styles.xml"/><Relationship Id="rId21" Type="http://schemas.openxmlformats.org/officeDocument/2006/relationships/hyperlink" Target="mailto:mail@jrcert.org" TargetMode="External"/><Relationship Id="rId7" Type="http://schemas.openxmlformats.org/officeDocument/2006/relationships/endnotes" Target="endnotes.xml"/><Relationship Id="rId12" Type="http://schemas.openxmlformats.org/officeDocument/2006/relationships/hyperlink" Target="https://www.arrt.org/docs/default-source/governing-documents/arrt-standards-of-ethics.pdf?sfvrsn=c79e02fc_24" TargetMode="External"/><Relationship Id="rId17" Type="http://schemas.openxmlformats.org/officeDocument/2006/relationships/hyperlink" Target="mailto:jnettles@belmontcollege.edu" TargetMode="External"/><Relationship Id="rId25" Type="http://schemas.openxmlformats.org/officeDocument/2006/relationships/hyperlink" Target="http://www.belmontcollege.edu/current-students/student-resources/libra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bobka@belmontcollege.edu" TargetMode="External"/><Relationship Id="rId20" Type="http://schemas.openxmlformats.org/officeDocument/2006/relationships/hyperlink" Target="http://www.jrcert.org" TargetMode="External"/><Relationship Id="rId29" Type="http://schemas.openxmlformats.org/officeDocument/2006/relationships/hyperlink" Target="http://psrt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rt.org/main/standards-and-regulations/legislation-regulations-and-advocacy/individual-state-licensure" TargetMode="External"/><Relationship Id="rId24" Type="http://schemas.openxmlformats.org/officeDocument/2006/relationships/hyperlink" Target="mailto:jnettles@belmontcollege.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stauver@belmontcollege.edu" TargetMode="External"/><Relationship Id="rId23" Type="http://schemas.openxmlformats.org/officeDocument/2006/relationships/hyperlink" Target="http://www.belmontcollege.edu" TargetMode="External"/><Relationship Id="rId28" Type="http://schemas.openxmlformats.org/officeDocument/2006/relationships/hyperlink" Target="https://www.wvsrt.com/" TargetMode="External"/><Relationship Id="rId10" Type="http://schemas.openxmlformats.org/officeDocument/2006/relationships/footer" Target="footer2.xml"/><Relationship Id="rId19" Type="http://schemas.openxmlformats.org/officeDocument/2006/relationships/hyperlink" Target="http://www.belmontcollege.ed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elmontcollege.edu/current-students/programs-of-study/radiologic-technology/radiologic-technology-application/" TargetMode="External"/><Relationship Id="rId22" Type="http://schemas.openxmlformats.org/officeDocument/2006/relationships/hyperlink" Target="http://www.arrt.org/earn-arr-credentials/requirements/ethics-requirements/ethics-review-preapplication" TargetMode="External"/><Relationship Id="rId27" Type="http://schemas.openxmlformats.org/officeDocument/2006/relationships/hyperlink" Target="https://www.osrt.org/" TargetMode="External"/><Relationship Id="rId30" Type="http://schemas.openxmlformats.org/officeDocument/2006/relationships/hyperlink" Target="http://www.belmontcollege.edu/docs/pdf/course-catalog.pdf"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2C0DA-9FC0-4E16-B84E-35CD5674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7310</TotalTime>
  <Pages>41</Pages>
  <Words>15277</Words>
  <Characters>87085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Belmont College</Company>
  <LinksUpToDate>false</LinksUpToDate>
  <CharactersWithSpaces>102158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Stauver</dc:creator>
  <cp:keywords/>
  <dc:description/>
  <cp:lastModifiedBy>Julie Keck</cp:lastModifiedBy>
  <cp:revision>56</cp:revision>
  <cp:lastPrinted>2020-08-20T01:07:00Z</cp:lastPrinted>
  <dcterms:created xsi:type="dcterms:W3CDTF">2020-08-20T02:34:00Z</dcterms:created>
  <dcterms:modified xsi:type="dcterms:W3CDTF">2023-06-08T18:40:00Z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02101b-14e5-47ec-a73e-7d42f9675d11_Enabled">
    <vt:lpwstr>true</vt:lpwstr>
  </property>
  <property fmtid="{D5CDD505-2E9C-101B-9397-08002B2CF9AE}" pid="3" name="MSIP_Label_5102101b-14e5-47ec-a73e-7d42f9675d11_SetDate">
    <vt:lpwstr>2023-06-08T18:40:10Z</vt:lpwstr>
  </property>
  <property fmtid="{D5CDD505-2E9C-101B-9397-08002B2CF9AE}" pid="4" name="MSIP_Label_5102101b-14e5-47ec-a73e-7d42f9675d11_Method">
    <vt:lpwstr>Standard</vt:lpwstr>
  </property>
  <property fmtid="{D5CDD505-2E9C-101B-9397-08002B2CF9AE}" pid="5" name="MSIP_Label_5102101b-14e5-47ec-a73e-7d42f9675d11_Name">
    <vt:lpwstr>defa4170-0d19-0005-0004-bc88714345d2</vt:lpwstr>
  </property>
  <property fmtid="{D5CDD505-2E9C-101B-9397-08002B2CF9AE}" pid="6" name="MSIP_Label_5102101b-14e5-47ec-a73e-7d42f9675d11_SiteId">
    <vt:lpwstr>1a84af2c-ed1f-436a-aa2f-2f1e92b00f6a</vt:lpwstr>
  </property>
  <property fmtid="{D5CDD505-2E9C-101B-9397-08002B2CF9AE}" pid="7" name="MSIP_Label_5102101b-14e5-47ec-a73e-7d42f9675d11_ActionId">
    <vt:lpwstr>4b6a5a43-dddc-406a-874a-9d3d33cc12fd</vt:lpwstr>
  </property>
  <property fmtid="{D5CDD505-2E9C-101B-9397-08002B2CF9AE}" pid="8" name="MSIP_Label_5102101b-14e5-47ec-a73e-7d42f9675d11_ContentBits">
    <vt:lpwstr>0</vt:lpwstr>
  </property>
</Properties>
</file>